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418A" w14:textId="77777777" w:rsidR="00CA0CE9" w:rsidRDefault="00000000">
      <w:pPr>
        <w:pStyle w:val="Standard"/>
        <w:spacing w:line="360" w:lineRule="auto"/>
        <w:ind w:left="454"/>
        <w:jc w:val="center"/>
      </w:pPr>
      <w:r>
        <w:rPr>
          <w:rFonts w:ascii="Times New Roman" w:hAnsi="Times New Roman" w:cs="Times New Roman"/>
          <w:b/>
        </w:rPr>
        <w:t>T.C.</w:t>
      </w:r>
    </w:p>
    <w:p w14:paraId="275B3EC0" w14:textId="77777777" w:rsidR="00CA0CE9" w:rsidRDefault="00000000">
      <w:pPr>
        <w:pStyle w:val="Standard"/>
        <w:spacing w:line="360" w:lineRule="auto"/>
        <w:ind w:left="454"/>
        <w:jc w:val="center"/>
      </w:pPr>
      <w:r>
        <w:rPr>
          <w:rFonts w:ascii="Times New Roman" w:hAnsi="Times New Roman" w:cs="Times New Roman"/>
          <w:b/>
        </w:rPr>
        <w:t>FIRAT ÜNİVERSİTESİ</w:t>
      </w:r>
    </w:p>
    <w:p w14:paraId="728309B7" w14:textId="77777777" w:rsidR="00CA0CE9" w:rsidRDefault="00000000">
      <w:pPr>
        <w:pStyle w:val="Standard"/>
        <w:spacing w:line="360" w:lineRule="auto"/>
        <w:ind w:left="454"/>
        <w:jc w:val="center"/>
      </w:pPr>
      <w:r>
        <w:rPr>
          <w:rFonts w:ascii="Times New Roman" w:hAnsi="Times New Roman" w:cs="Times New Roman"/>
          <w:b/>
        </w:rPr>
        <w:t>SAĞLIK BİLİMLERİ FAKÜLTESİ</w:t>
      </w:r>
    </w:p>
    <w:p w14:paraId="281893A3" w14:textId="77777777" w:rsidR="00CA0CE9" w:rsidRDefault="00000000">
      <w:pPr>
        <w:pStyle w:val="Standard"/>
        <w:spacing w:line="360" w:lineRule="auto"/>
        <w:ind w:left="454"/>
        <w:jc w:val="center"/>
      </w:pPr>
      <w:r>
        <w:rPr>
          <w:rFonts w:ascii="Times New Roman" w:hAnsi="Times New Roman" w:cs="Times New Roman"/>
          <w:b/>
        </w:rPr>
        <w:t>BESLENME VE DİYETETİK BÖLÜMÜ</w:t>
      </w:r>
    </w:p>
    <w:p w14:paraId="51E4AC41" w14:textId="77777777" w:rsidR="00CA0CE9" w:rsidRDefault="00000000">
      <w:pPr>
        <w:pStyle w:val="Standard"/>
        <w:spacing w:line="360" w:lineRule="auto"/>
        <w:ind w:left="454"/>
        <w:jc w:val="center"/>
      </w:pPr>
      <w:r>
        <w:rPr>
          <w:rFonts w:ascii="Times New Roman" w:hAnsi="Times New Roman" w:cs="Times New Roman"/>
          <w:b/>
        </w:rPr>
        <w:t>EĞİTİM – ÖĞRETİM VE UYGULAMALI DERSLERLE İLGİLİ</w:t>
      </w:r>
    </w:p>
    <w:p w14:paraId="4CB123DC" w14:textId="77777777" w:rsidR="00CA0CE9" w:rsidRDefault="00000000">
      <w:pPr>
        <w:pStyle w:val="Standard"/>
        <w:spacing w:line="360" w:lineRule="auto"/>
        <w:ind w:left="454"/>
        <w:jc w:val="center"/>
      </w:pPr>
      <w:r>
        <w:rPr>
          <w:rFonts w:ascii="Times New Roman" w:hAnsi="Times New Roman" w:cs="Times New Roman"/>
          <w:b/>
        </w:rPr>
        <w:t>USUL VE ESASLAR</w:t>
      </w:r>
    </w:p>
    <w:p w14:paraId="42B99E7E" w14:textId="77777777" w:rsidR="00CA0CE9" w:rsidRDefault="00CA0CE9">
      <w:pPr>
        <w:pStyle w:val="Standard"/>
        <w:spacing w:line="360" w:lineRule="auto"/>
        <w:ind w:left="454"/>
        <w:jc w:val="both"/>
        <w:rPr>
          <w:rFonts w:ascii="Times New Roman" w:hAnsi="Times New Roman" w:cs="Times New Roman"/>
          <w:b/>
        </w:rPr>
      </w:pPr>
    </w:p>
    <w:p w14:paraId="66020D01" w14:textId="77777777" w:rsidR="00CA0CE9" w:rsidRDefault="00000000">
      <w:pPr>
        <w:pStyle w:val="Standard"/>
        <w:spacing w:line="360" w:lineRule="auto"/>
        <w:ind w:left="454"/>
        <w:jc w:val="both"/>
      </w:pPr>
      <w:r>
        <w:rPr>
          <w:rFonts w:ascii="Times New Roman" w:hAnsi="Times New Roman" w:cs="Times New Roman"/>
          <w:b/>
        </w:rPr>
        <w:t>BİRİNCİ BÖLÜM</w:t>
      </w:r>
    </w:p>
    <w:p w14:paraId="77B9D945" w14:textId="77777777" w:rsidR="00CA0CE9" w:rsidRDefault="00000000">
      <w:pPr>
        <w:pStyle w:val="Standard"/>
        <w:spacing w:line="360" w:lineRule="auto"/>
        <w:ind w:left="454"/>
        <w:jc w:val="both"/>
      </w:pPr>
      <w:r>
        <w:rPr>
          <w:rFonts w:ascii="Times New Roman" w:hAnsi="Times New Roman" w:cs="Times New Roman"/>
          <w:b/>
        </w:rPr>
        <w:t>Amaç, Kapsam, Dayanak ve Tanımlar</w:t>
      </w:r>
    </w:p>
    <w:p w14:paraId="2FD11A36" w14:textId="77777777" w:rsidR="00CA0CE9" w:rsidRDefault="00000000">
      <w:pPr>
        <w:pStyle w:val="Standard"/>
        <w:spacing w:line="360" w:lineRule="auto"/>
        <w:ind w:left="454"/>
        <w:jc w:val="both"/>
      </w:pPr>
      <w:r>
        <w:rPr>
          <w:rFonts w:ascii="Times New Roman" w:hAnsi="Times New Roman" w:cs="Times New Roman"/>
          <w:b/>
          <w:bCs/>
        </w:rPr>
        <w:t>MADDE 1-Amaç</w:t>
      </w:r>
    </w:p>
    <w:p w14:paraId="03E7640F" w14:textId="77777777" w:rsidR="00CA0CE9" w:rsidRDefault="00000000">
      <w:pPr>
        <w:pStyle w:val="Standard"/>
        <w:spacing w:line="360" w:lineRule="auto"/>
        <w:ind w:left="454"/>
        <w:jc w:val="both"/>
      </w:pPr>
      <w:r>
        <w:rPr>
          <w:rFonts w:ascii="Times New Roman" w:hAnsi="Times New Roman" w:cs="Times New Roman"/>
        </w:rPr>
        <w:t xml:space="preserve">Bu uygulama esaslarının amacı; Fırat Üniversitesi </w:t>
      </w:r>
      <w:proofErr w:type="spellStart"/>
      <w:r>
        <w:rPr>
          <w:rFonts w:ascii="Times New Roman" w:hAnsi="Times New Roman" w:cs="Times New Roman"/>
        </w:rPr>
        <w:t>Önlisans</w:t>
      </w:r>
      <w:proofErr w:type="spellEnd"/>
      <w:r>
        <w:rPr>
          <w:rFonts w:ascii="Times New Roman" w:hAnsi="Times New Roman" w:cs="Times New Roman"/>
        </w:rPr>
        <w:t xml:space="preserve"> ve Lisans </w:t>
      </w:r>
      <w:proofErr w:type="gramStart"/>
      <w:r>
        <w:rPr>
          <w:rFonts w:ascii="Times New Roman" w:hAnsi="Times New Roman" w:cs="Times New Roman"/>
        </w:rPr>
        <w:t>Eğitim -</w:t>
      </w:r>
      <w:proofErr w:type="gramEnd"/>
      <w:r>
        <w:rPr>
          <w:rFonts w:ascii="Times New Roman" w:hAnsi="Times New Roman" w:cs="Times New Roman"/>
        </w:rPr>
        <w:t xml:space="preserve"> Öğretim Yönetmeliğinde açık olarak ifade edilen hususların ve anılan yönetmelikte mevcut bazı hükümlerin Sağlık Bilimleri Fakültesi’nin özelliğine göre Beslenme ve Diyetetik Bölümü öğrencilerinin eğitim-öğretim, sınav ve uygulamalarına ilişkin usul ve esasları düzenlemektir.</w:t>
      </w:r>
    </w:p>
    <w:p w14:paraId="5EF65024" w14:textId="77777777" w:rsidR="00CA0CE9" w:rsidRDefault="00000000">
      <w:pPr>
        <w:pStyle w:val="Standard"/>
        <w:ind w:left="454"/>
        <w:jc w:val="both"/>
      </w:pPr>
      <w:r>
        <w:rPr>
          <w:rFonts w:ascii="Times New Roman" w:hAnsi="Times New Roman" w:cs="Times New Roman"/>
        </w:rPr>
        <w:t xml:space="preserve">      </w:t>
      </w:r>
    </w:p>
    <w:p w14:paraId="2A6D53DD" w14:textId="77777777" w:rsidR="00CA0CE9" w:rsidRDefault="00000000">
      <w:pPr>
        <w:pStyle w:val="Standard"/>
        <w:spacing w:line="360" w:lineRule="auto"/>
        <w:ind w:left="454"/>
        <w:jc w:val="both"/>
      </w:pPr>
      <w:r>
        <w:rPr>
          <w:rFonts w:ascii="Times New Roman" w:hAnsi="Times New Roman" w:cs="Times New Roman"/>
          <w:b/>
          <w:bCs/>
        </w:rPr>
        <w:t>MADDE 2-Kapsam</w:t>
      </w:r>
    </w:p>
    <w:p w14:paraId="3F371682" w14:textId="77777777" w:rsidR="00CA0CE9" w:rsidRDefault="00000000">
      <w:pPr>
        <w:pStyle w:val="Standard"/>
        <w:spacing w:line="360" w:lineRule="auto"/>
        <w:ind w:left="454"/>
        <w:jc w:val="both"/>
      </w:pPr>
      <w:r>
        <w:rPr>
          <w:rFonts w:ascii="Times New Roman" w:hAnsi="Times New Roman" w:cs="Times New Roman"/>
        </w:rPr>
        <w:t>Fırat Üniversitesi Sağlık Bilimleri Fakültesi Beslenme ve Diyetetik bölümü öğrencilerinin ve öğretim elemanlarının yapmakla yükümlü oldukları uygulamalara ilişkin hükümleri kapsar.</w:t>
      </w:r>
    </w:p>
    <w:p w14:paraId="3F674F2B" w14:textId="77777777" w:rsidR="00CA0CE9" w:rsidRDefault="00CA0CE9">
      <w:pPr>
        <w:pStyle w:val="Standard"/>
        <w:ind w:left="454"/>
        <w:jc w:val="both"/>
      </w:pPr>
    </w:p>
    <w:p w14:paraId="79550B92" w14:textId="77777777" w:rsidR="00CA0CE9" w:rsidRDefault="00000000">
      <w:pPr>
        <w:pStyle w:val="Standard"/>
        <w:spacing w:line="360" w:lineRule="auto"/>
        <w:ind w:left="454"/>
        <w:jc w:val="both"/>
      </w:pPr>
      <w:r>
        <w:rPr>
          <w:rFonts w:ascii="Times New Roman" w:hAnsi="Times New Roman" w:cs="Times New Roman"/>
          <w:b/>
          <w:bCs/>
        </w:rPr>
        <w:t>MADDE 3-Dayanak</w:t>
      </w:r>
    </w:p>
    <w:p w14:paraId="4EA9CFE8" w14:textId="77777777" w:rsidR="00CA0CE9" w:rsidRDefault="00000000">
      <w:pPr>
        <w:pStyle w:val="Standard"/>
        <w:spacing w:line="360" w:lineRule="auto"/>
        <w:ind w:left="454"/>
        <w:jc w:val="both"/>
      </w:pPr>
      <w:r>
        <w:rPr>
          <w:rFonts w:ascii="Times New Roman" w:hAnsi="Times New Roman" w:cs="Times New Roman"/>
        </w:rPr>
        <w:t xml:space="preserve">Bu Usul ve Esaslar, 08/07/2024 tarih ve 32596 sayılı </w:t>
      </w:r>
      <w:proofErr w:type="gramStart"/>
      <w:r>
        <w:rPr>
          <w:rFonts w:ascii="Times New Roman" w:hAnsi="Times New Roman" w:cs="Times New Roman"/>
        </w:rPr>
        <w:t>Resmi</w:t>
      </w:r>
      <w:proofErr w:type="gramEnd"/>
      <w:r>
        <w:rPr>
          <w:rFonts w:ascii="Times New Roman" w:hAnsi="Times New Roman" w:cs="Times New Roman"/>
        </w:rPr>
        <w:t xml:space="preserve"> </w:t>
      </w:r>
      <w:proofErr w:type="spellStart"/>
      <w:r>
        <w:rPr>
          <w:rFonts w:ascii="Times New Roman" w:hAnsi="Times New Roman" w:cs="Times New Roman"/>
        </w:rPr>
        <w:t>Gazete’de</w:t>
      </w:r>
      <w:proofErr w:type="spellEnd"/>
      <w:r>
        <w:rPr>
          <w:rFonts w:ascii="Times New Roman" w:hAnsi="Times New Roman" w:cs="Times New Roman"/>
        </w:rPr>
        <w:t xml:space="preserve"> yayımlanan </w:t>
      </w:r>
      <w:r>
        <w:rPr>
          <w:rFonts w:ascii="Times New Roman" w:hAnsi="Times New Roman" w:cs="Times New Roman"/>
          <w:bCs/>
        </w:rPr>
        <w:t>Fırat Üniversitesi Ön lisans ve Lisans Eğitim-Öğretim Yönetmeliğinin ilgili maddelerine dayanılarak hazırlanmıştır.</w:t>
      </w:r>
    </w:p>
    <w:p w14:paraId="6399D876" w14:textId="77777777" w:rsidR="00CA0CE9" w:rsidRDefault="00CA0CE9">
      <w:pPr>
        <w:pStyle w:val="Standard"/>
        <w:ind w:left="454"/>
        <w:jc w:val="both"/>
        <w:rPr>
          <w:rFonts w:ascii="Times New Roman" w:hAnsi="Times New Roman" w:cs="Times New Roman"/>
          <w:b/>
          <w:i/>
        </w:rPr>
      </w:pPr>
    </w:p>
    <w:p w14:paraId="20121743" w14:textId="77777777" w:rsidR="00CA0CE9" w:rsidRDefault="00000000">
      <w:pPr>
        <w:pStyle w:val="Standard"/>
        <w:spacing w:line="360" w:lineRule="auto"/>
        <w:ind w:left="454"/>
        <w:jc w:val="both"/>
      </w:pPr>
      <w:r>
        <w:rPr>
          <w:rFonts w:ascii="Times New Roman" w:hAnsi="Times New Roman" w:cs="Times New Roman"/>
          <w:b/>
        </w:rPr>
        <w:t>MADDE 4-Tanımlar</w:t>
      </w:r>
    </w:p>
    <w:p w14:paraId="71132A7F" w14:textId="77777777" w:rsidR="00CA0CE9" w:rsidRDefault="00000000">
      <w:pPr>
        <w:pStyle w:val="Standard"/>
        <w:spacing w:line="360" w:lineRule="auto"/>
        <w:ind w:left="454"/>
        <w:jc w:val="both"/>
      </w:pPr>
      <w:r>
        <w:rPr>
          <w:rFonts w:ascii="Times New Roman" w:hAnsi="Times New Roman" w:cs="Times New Roman"/>
        </w:rPr>
        <w:t xml:space="preserve">Bu Usul ve Esaslarda geçen </w:t>
      </w:r>
      <w:r>
        <w:rPr>
          <w:rFonts w:ascii="Times New Roman" w:hAnsi="Times New Roman" w:cs="Times New Roman"/>
          <w:lang w:eastAsia="en-US"/>
        </w:rPr>
        <w:t>bazı kavramlar aşağıda açıklanmıştır.</w:t>
      </w:r>
    </w:p>
    <w:p w14:paraId="07523D15" w14:textId="77777777" w:rsidR="00CA0CE9" w:rsidRDefault="00000000">
      <w:pPr>
        <w:pStyle w:val="ListeParagraf"/>
        <w:numPr>
          <w:ilvl w:val="0"/>
          <w:numId w:val="33"/>
        </w:numPr>
        <w:spacing w:line="360" w:lineRule="auto"/>
        <w:jc w:val="both"/>
      </w:pPr>
      <w:r>
        <w:rPr>
          <w:b/>
        </w:rPr>
        <w:t>Üniversite:</w:t>
      </w:r>
      <w:r>
        <w:t xml:space="preserve"> </w:t>
      </w:r>
      <w:r>
        <w:rPr>
          <w:bCs/>
        </w:rPr>
        <w:t>Fırat</w:t>
      </w:r>
      <w:r>
        <w:t xml:space="preserve"> Üniversitesi</w:t>
      </w:r>
    </w:p>
    <w:p w14:paraId="78FDF451" w14:textId="77777777" w:rsidR="00CA0CE9" w:rsidRDefault="00000000">
      <w:pPr>
        <w:pStyle w:val="ListeParagraf"/>
        <w:numPr>
          <w:ilvl w:val="0"/>
          <w:numId w:val="16"/>
        </w:numPr>
        <w:spacing w:line="360" w:lineRule="auto"/>
        <w:jc w:val="both"/>
      </w:pPr>
      <w:r>
        <w:rPr>
          <w:b/>
        </w:rPr>
        <w:t>Fakülte:</w:t>
      </w:r>
      <w:r>
        <w:t xml:space="preserve"> Fırat Üniversitesi Sağlık Bilimleri Fakültesi</w:t>
      </w:r>
    </w:p>
    <w:p w14:paraId="4192AF47" w14:textId="77777777" w:rsidR="00CA0CE9" w:rsidRDefault="00000000">
      <w:pPr>
        <w:pStyle w:val="ListeParagraf"/>
        <w:numPr>
          <w:ilvl w:val="0"/>
          <w:numId w:val="16"/>
        </w:numPr>
        <w:spacing w:line="360" w:lineRule="auto"/>
        <w:jc w:val="both"/>
      </w:pPr>
      <w:r>
        <w:rPr>
          <w:b/>
          <w:bCs/>
        </w:rPr>
        <w:t>Dekan:</w:t>
      </w:r>
      <w:r>
        <w:rPr>
          <w:bCs/>
        </w:rPr>
        <w:t xml:space="preserve"> Fırat</w:t>
      </w:r>
      <w:r>
        <w:t xml:space="preserve"> Üniversitesi Sağlık Bilimleri Fakültesi Dekanı</w:t>
      </w:r>
    </w:p>
    <w:p w14:paraId="335B0758" w14:textId="77777777" w:rsidR="00CA0CE9" w:rsidRDefault="00000000">
      <w:pPr>
        <w:pStyle w:val="ListeParagraf"/>
        <w:numPr>
          <w:ilvl w:val="0"/>
          <w:numId w:val="16"/>
        </w:numPr>
        <w:spacing w:line="360" w:lineRule="auto"/>
        <w:jc w:val="both"/>
      </w:pPr>
      <w:r>
        <w:rPr>
          <w:b/>
        </w:rPr>
        <w:t>Bölüm</w:t>
      </w:r>
      <w:r>
        <w:t>: Fırat Üniversitesi Sağlık Bilimleri Fakültesi Beslenme ve Diyetetik Bölümü</w:t>
      </w:r>
    </w:p>
    <w:p w14:paraId="4635788F" w14:textId="77777777" w:rsidR="00CA0CE9" w:rsidRDefault="00000000">
      <w:pPr>
        <w:pStyle w:val="ListeParagraf"/>
        <w:numPr>
          <w:ilvl w:val="0"/>
          <w:numId w:val="16"/>
        </w:numPr>
        <w:spacing w:line="360" w:lineRule="auto"/>
        <w:jc w:val="both"/>
      </w:pPr>
      <w:r>
        <w:rPr>
          <w:b/>
        </w:rPr>
        <w:t>Bölüm Başkanı</w:t>
      </w:r>
      <w:r>
        <w:t>: Fırat Üniversitesi Sağlık Bilimleri Fakültesi Beslenme ve Diyetetik Bölüm Başkanı</w:t>
      </w:r>
    </w:p>
    <w:p w14:paraId="0C5EEBA1" w14:textId="77777777" w:rsidR="00CA0CE9" w:rsidRDefault="00000000">
      <w:pPr>
        <w:pStyle w:val="Standard"/>
        <w:numPr>
          <w:ilvl w:val="0"/>
          <w:numId w:val="16"/>
        </w:numPr>
        <w:spacing w:line="360" w:lineRule="auto"/>
        <w:jc w:val="both"/>
      </w:pPr>
      <w:r>
        <w:rPr>
          <w:rFonts w:ascii="Times New Roman" w:hAnsi="Times New Roman" w:cs="Times New Roman"/>
          <w:b/>
          <w:lang w:eastAsia="ja-JP"/>
        </w:rPr>
        <w:t xml:space="preserve">Anabilim Dalı Başkanı: </w:t>
      </w:r>
      <w:r>
        <w:rPr>
          <w:rFonts w:ascii="Times New Roman" w:hAnsi="Times New Roman" w:cs="Times New Roman"/>
          <w:lang w:eastAsia="ja-JP"/>
        </w:rPr>
        <w:t>İlgili eğitim ve öğretimin sürdürüldüğü anabilim dalı başkanı</w:t>
      </w:r>
    </w:p>
    <w:p w14:paraId="3082459F" w14:textId="77777777" w:rsidR="00CA0CE9" w:rsidRDefault="00000000">
      <w:pPr>
        <w:pStyle w:val="Standard"/>
        <w:numPr>
          <w:ilvl w:val="0"/>
          <w:numId w:val="16"/>
        </w:numPr>
        <w:spacing w:line="360" w:lineRule="auto"/>
        <w:jc w:val="both"/>
      </w:pPr>
      <w:r>
        <w:rPr>
          <w:rFonts w:ascii="Times New Roman" w:hAnsi="Times New Roman" w:cs="Times New Roman"/>
          <w:b/>
          <w:lang w:eastAsia="ja-JP"/>
        </w:rPr>
        <w:lastRenderedPageBreak/>
        <w:t>Uygulama Yürütücüsü:</w:t>
      </w:r>
      <w:r>
        <w:rPr>
          <w:rFonts w:ascii="Times New Roman" w:hAnsi="Times New Roman" w:cs="Times New Roman"/>
          <w:lang w:eastAsia="ja-JP"/>
        </w:rPr>
        <w:t xml:space="preserve"> Uygulamalı derslerin yürütülmesinden sorumlu öğretim elemanı</w:t>
      </w:r>
    </w:p>
    <w:p w14:paraId="10B5BF34" w14:textId="77777777" w:rsidR="00CA0CE9" w:rsidRDefault="00000000">
      <w:pPr>
        <w:pStyle w:val="Standard"/>
        <w:numPr>
          <w:ilvl w:val="0"/>
          <w:numId w:val="16"/>
        </w:numPr>
        <w:spacing w:line="360" w:lineRule="auto"/>
        <w:jc w:val="both"/>
      </w:pPr>
      <w:r>
        <w:rPr>
          <w:rFonts w:ascii="Times New Roman" w:hAnsi="Times New Roman" w:cs="Times New Roman"/>
          <w:b/>
          <w:bCs/>
        </w:rPr>
        <w:t xml:space="preserve">Uygulama Sorumlusu: </w:t>
      </w:r>
      <w:r>
        <w:rPr>
          <w:rFonts w:ascii="Times New Roman" w:hAnsi="Times New Roman" w:cs="Times New Roman"/>
          <w:bCs/>
        </w:rPr>
        <w:t>Uygulamalı derslerin yürütülmesi amacıyla görevlendirilen,</w:t>
      </w:r>
    </w:p>
    <w:p w14:paraId="2774EA96" w14:textId="77777777" w:rsidR="00CA0CE9" w:rsidRDefault="00000000">
      <w:pPr>
        <w:pStyle w:val="Standard"/>
        <w:spacing w:line="360" w:lineRule="auto"/>
        <w:ind w:left="420"/>
        <w:jc w:val="both"/>
      </w:pPr>
      <w:r>
        <w:rPr>
          <w:rFonts w:ascii="Times New Roman" w:hAnsi="Times New Roman" w:cs="Times New Roman"/>
          <w:bCs/>
        </w:rPr>
        <w:t xml:space="preserve">       </w:t>
      </w:r>
      <w:proofErr w:type="gramStart"/>
      <w:r>
        <w:rPr>
          <w:rFonts w:ascii="Times New Roman" w:hAnsi="Times New Roman" w:cs="Times New Roman"/>
        </w:rPr>
        <w:t>uygulamalardan</w:t>
      </w:r>
      <w:proofErr w:type="gramEnd"/>
      <w:r>
        <w:rPr>
          <w:rFonts w:ascii="Times New Roman" w:hAnsi="Times New Roman" w:cs="Times New Roman"/>
        </w:rPr>
        <w:t xml:space="preserve"> sorumlu diyetisyen</w:t>
      </w:r>
    </w:p>
    <w:p w14:paraId="4B5834EA" w14:textId="77777777" w:rsidR="00CA0CE9" w:rsidRDefault="00000000">
      <w:pPr>
        <w:pStyle w:val="Standard"/>
        <w:spacing w:line="360" w:lineRule="auto"/>
        <w:ind w:left="420"/>
        <w:jc w:val="both"/>
      </w:pPr>
      <w:proofErr w:type="gramStart"/>
      <w:r>
        <w:rPr>
          <w:rFonts w:ascii="Times New Roman" w:hAnsi="Times New Roman" w:cs="Times New Roman"/>
          <w:b/>
          <w:lang w:eastAsia="ja-JP"/>
        </w:rPr>
        <w:t xml:space="preserve">ı)   </w:t>
      </w:r>
      <w:proofErr w:type="gramEnd"/>
      <w:r>
        <w:rPr>
          <w:rFonts w:ascii="Times New Roman" w:hAnsi="Times New Roman" w:cs="Times New Roman"/>
          <w:b/>
          <w:lang w:eastAsia="ja-JP"/>
        </w:rPr>
        <w:t xml:space="preserve"> Teorik Ders: </w:t>
      </w:r>
      <w:r>
        <w:rPr>
          <w:rFonts w:ascii="Times New Roman" w:hAnsi="Times New Roman" w:cs="Times New Roman"/>
          <w:lang w:eastAsia="ja-JP"/>
        </w:rPr>
        <w:t xml:space="preserve">Uygulama ve </w:t>
      </w:r>
      <w:proofErr w:type="spellStart"/>
      <w:r>
        <w:rPr>
          <w:rFonts w:ascii="Times New Roman" w:hAnsi="Times New Roman" w:cs="Times New Roman"/>
          <w:lang w:eastAsia="ja-JP"/>
        </w:rPr>
        <w:t>laboratuarı</w:t>
      </w:r>
      <w:proofErr w:type="spellEnd"/>
      <w:r>
        <w:rPr>
          <w:rFonts w:ascii="Times New Roman" w:hAnsi="Times New Roman" w:cs="Times New Roman"/>
          <w:lang w:eastAsia="ja-JP"/>
        </w:rPr>
        <w:t xml:space="preserve"> olmayan dersler</w:t>
      </w:r>
    </w:p>
    <w:p w14:paraId="11F2C63C" w14:textId="77777777" w:rsidR="00CA0CE9" w:rsidRDefault="00000000">
      <w:pPr>
        <w:pStyle w:val="Standard"/>
        <w:spacing w:line="360" w:lineRule="auto"/>
        <w:ind w:left="850" w:hanging="397"/>
        <w:jc w:val="both"/>
      </w:pPr>
      <w:r>
        <w:rPr>
          <w:rFonts w:ascii="Times New Roman" w:hAnsi="Times New Roman" w:cs="Times New Roman"/>
          <w:b/>
          <w:lang w:eastAsia="ja-JP"/>
        </w:rPr>
        <w:t>i)    Uygulamalı Ders</w:t>
      </w:r>
      <w:r>
        <w:rPr>
          <w:rFonts w:ascii="Times New Roman" w:hAnsi="Times New Roman" w:cs="Times New Roman"/>
          <w:b/>
          <w:i/>
        </w:rPr>
        <w:t xml:space="preserve">: </w:t>
      </w:r>
      <w:r>
        <w:rPr>
          <w:rFonts w:ascii="Times New Roman" w:hAnsi="Times New Roman" w:cs="Times New Roman"/>
        </w:rPr>
        <w:t>Temel mesleki dersler olup, teorikle birlikte klinik, laboratuvar ve sahada yürütülmesi zorunlu olan dersler</w:t>
      </w:r>
    </w:p>
    <w:p w14:paraId="29AB9B61" w14:textId="77777777" w:rsidR="00CA0CE9" w:rsidRDefault="00000000">
      <w:pPr>
        <w:pStyle w:val="Standard"/>
        <w:spacing w:line="360" w:lineRule="auto"/>
        <w:ind w:left="850" w:hanging="397"/>
        <w:jc w:val="both"/>
      </w:pPr>
      <w:r>
        <w:rPr>
          <w:rFonts w:ascii="Times New Roman" w:hAnsi="Times New Roman" w:cs="Times New Roman"/>
          <w:b/>
          <w:lang w:eastAsia="ja-JP"/>
        </w:rPr>
        <w:t>j)   Uygulama Yeri:</w:t>
      </w:r>
      <w:r>
        <w:rPr>
          <w:rFonts w:ascii="Times New Roman" w:hAnsi="Times New Roman" w:cs="Times New Roman"/>
          <w:lang w:eastAsia="ja-JP"/>
        </w:rPr>
        <w:t xml:space="preserve"> Uygulamanın yapılacağı resmi sağlık kuruluşları ve diğer çalışma alanları</w:t>
      </w:r>
    </w:p>
    <w:p w14:paraId="377498D4" w14:textId="77777777" w:rsidR="00CA0CE9" w:rsidRDefault="00000000">
      <w:pPr>
        <w:pStyle w:val="Standard"/>
        <w:spacing w:line="360" w:lineRule="auto"/>
        <w:ind w:left="420"/>
        <w:jc w:val="both"/>
      </w:pPr>
      <w:r>
        <w:rPr>
          <w:rFonts w:ascii="Times New Roman" w:hAnsi="Times New Roman" w:cs="Times New Roman"/>
          <w:b/>
          <w:lang w:eastAsia="ja-JP"/>
        </w:rPr>
        <w:t>k)   Uygulama Süresi:</w:t>
      </w:r>
      <w:r>
        <w:rPr>
          <w:rFonts w:ascii="Times New Roman" w:hAnsi="Times New Roman" w:cs="Times New Roman"/>
          <w:lang w:eastAsia="ja-JP"/>
        </w:rPr>
        <w:t xml:space="preserve"> Ders müfredatında belirtilen süre</w:t>
      </w:r>
    </w:p>
    <w:p w14:paraId="0F17C686" w14:textId="77777777" w:rsidR="00CA0CE9" w:rsidRDefault="00000000">
      <w:pPr>
        <w:pStyle w:val="Standard"/>
        <w:spacing w:line="360" w:lineRule="auto"/>
        <w:ind w:left="850" w:hanging="397"/>
        <w:jc w:val="both"/>
      </w:pPr>
      <w:r>
        <w:rPr>
          <w:rFonts w:ascii="Times New Roman" w:hAnsi="Times New Roman" w:cs="Times New Roman"/>
          <w:b/>
          <w:lang w:eastAsia="ja-JP"/>
        </w:rPr>
        <w:t xml:space="preserve">l)   </w:t>
      </w:r>
      <w:r>
        <w:rPr>
          <w:rFonts w:ascii="Times New Roman" w:hAnsi="Times New Roman" w:cs="Times New Roman"/>
          <w:b/>
        </w:rPr>
        <w:t>Ön Koşullu Ders:</w:t>
      </w:r>
      <w:r>
        <w:rPr>
          <w:rFonts w:ascii="Times New Roman" w:hAnsi="Times New Roman" w:cs="Times New Roman"/>
          <w:b/>
          <w:bCs/>
          <w:i/>
          <w:iCs/>
        </w:rPr>
        <w:t xml:space="preserve"> </w:t>
      </w:r>
      <w:r>
        <w:rPr>
          <w:rFonts w:ascii="Times New Roman" w:hAnsi="Times New Roman" w:cs="Times New Roman"/>
        </w:rPr>
        <w:t>Alt yarıyıl ve yıllarda okutulan ve bir başka derse devam hakkını kazanabilmek için alınması ve mutlaka başarılması gereken derslerdir.</w:t>
      </w:r>
    </w:p>
    <w:p w14:paraId="1E27BD6D" w14:textId="77777777" w:rsidR="00CA0CE9" w:rsidRDefault="00CA0CE9">
      <w:pPr>
        <w:pStyle w:val="Standard"/>
        <w:jc w:val="both"/>
        <w:rPr>
          <w:rFonts w:ascii="Times New Roman" w:hAnsi="Times New Roman" w:cs="Times New Roman"/>
          <w:b/>
        </w:rPr>
      </w:pPr>
    </w:p>
    <w:p w14:paraId="759AC1A8" w14:textId="77777777" w:rsidR="00CA0CE9" w:rsidRDefault="00000000">
      <w:pPr>
        <w:pStyle w:val="Standard"/>
        <w:spacing w:line="360" w:lineRule="auto"/>
        <w:ind w:left="454"/>
        <w:jc w:val="both"/>
      </w:pPr>
      <w:r>
        <w:rPr>
          <w:rFonts w:ascii="Times New Roman" w:hAnsi="Times New Roman" w:cs="Times New Roman"/>
          <w:b/>
        </w:rPr>
        <w:t>İKİNCİ BÖLÜM</w:t>
      </w:r>
    </w:p>
    <w:p w14:paraId="4D0439AD" w14:textId="77777777" w:rsidR="00CA0CE9" w:rsidRDefault="00000000">
      <w:pPr>
        <w:pStyle w:val="Standard"/>
        <w:spacing w:line="360" w:lineRule="auto"/>
        <w:ind w:left="454"/>
        <w:jc w:val="both"/>
      </w:pPr>
      <w:r>
        <w:rPr>
          <w:rFonts w:ascii="Times New Roman" w:hAnsi="Times New Roman" w:cs="Times New Roman"/>
          <w:b/>
        </w:rPr>
        <w:t xml:space="preserve">Uygulamaların Yürütülmesi </w:t>
      </w:r>
      <w:proofErr w:type="gramStart"/>
      <w:r>
        <w:rPr>
          <w:rFonts w:ascii="Times New Roman" w:hAnsi="Times New Roman" w:cs="Times New Roman"/>
          <w:b/>
        </w:rPr>
        <w:t>İle</w:t>
      </w:r>
      <w:proofErr w:type="gramEnd"/>
      <w:r>
        <w:rPr>
          <w:rFonts w:ascii="Times New Roman" w:hAnsi="Times New Roman" w:cs="Times New Roman"/>
          <w:b/>
        </w:rPr>
        <w:t xml:space="preserve"> İlgili Genel İlkeler</w:t>
      </w:r>
    </w:p>
    <w:p w14:paraId="36256E33" w14:textId="77777777" w:rsidR="00CA0CE9" w:rsidRDefault="00000000">
      <w:pPr>
        <w:pStyle w:val="Standard"/>
        <w:spacing w:line="360" w:lineRule="auto"/>
        <w:ind w:left="454"/>
        <w:jc w:val="both"/>
      </w:pPr>
      <w:r>
        <w:rPr>
          <w:rFonts w:ascii="Times New Roman" w:hAnsi="Times New Roman" w:cs="Times New Roman"/>
          <w:b/>
        </w:rPr>
        <w:t>MADDE 5-Uygulama Kapsamı, İşleyişi ve İlkeleri</w:t>
      </w:r>
    </w:p>
    <w:p w14:paraId="550177E3" w14:textId="77777777" w:rsidR="00CA0CE9" w:rsidRDefault="00000000">
      <w:pPr>
        <w:pStyle w:val="Standard"/>
        <w:spacing w:line="360" w:lineRule="auto"/>
        <w:ind w:left="454"/>
        <w:jc w:val="both"/>
      </w:pPr>
      <w:r>
        <w:rPr>
          <w:rFonts w:ascii="Times New Roman" w:hAnsi="Times New Roman" w:cs="Times New Roman"/>
          <w:b/>
        </w:rPr>
        <w:t>1.Uygulama Kapsamı</w:t>
      </w:r>
    </w:p>
    <w:p w14:paraId="346125BE" w14:textId="77777777" w:rsidR="00CA0CE9" w:rsidRDefault="00000000">
      <w:pPr>
        <w:pStyle w:val="Standard"/>
        <w:spacing w:line="360" w:lineRule="auto"/>
        <w:ind w:left="454"/>
        <w:jc w:val="both"/>
      </w:pPr>
      <w:r>
        <w:rPr>
          <w:rFonts w:ascii="Times New Roman" w:hAnsi="Times New Roman" w:cs="Times New Roman"/>
          <w:bCs/>
        </w:rPr>
        <w:t>Kurum ve Hastanede Beslenme Uygulamaları ve Toplum Sağlığında Beslenme Uygulaması beslenme ve diyetetik programında kazanılan teorik ve pratik bilgilerin, becerilerin ve yeterliliklerin gerçek meslek yaşamı veya gerçeğe çok yakın durumlarda uygulanarak mesleki yetkinliğin arttırıldığı bir eğitim-öğretim sürecidir. Uygulamalara ait 5 farklı staj programı yer almaktadır; 1) Klinik Beslenme Erişkin Stajı, 2) Klinik Beslenme Çocuk Stajı, 3) Toplu Beslenme Sistemleri Stajı, 4) Toplum Sağlığında Beslenme Stajı ve 5) Dış Kurum Stajı.</w:t>
      </w:r>
    </w:p>
    <w:p w14:paraId="0DF1C18B" w14:textId="77777777" w:rsidR="00CA0CE9" w:rsidRDefault="00000000">
      <w:pPr>
        <w:pStyle w:val="Standard"/>
        <w:spacing w:line="360" w:lineRule="auto"/>
        <w:ind w:left="454"/>
        <w:jc w:val="both"/>
      </w:pPr>
      <w:r>
        <w:rPr>
          <w:rFonts w:ascii="Times New Roman" w:hAnsi="Times New Roman" w:cs="Times New Roman"/>
          <w:b/>
        </w:rPr>
        <w:t>2.Dayanak</w:t>
      </w:r>
    </w:p>
    <w:p w14:paraId="0E9AAAF8" w14:textId="77777777" w:rsidR="00CA0CE9" w:rsidRDefault="00000000">
      <w:pPr>
        <w:pStyle w:val="Standard"/>
        <w:spacing w:line="360" w:lineRule="auto"/>
        <w:ind w:left="454"/>
        <w:jc w:val="both"/>
        <w:rPr>
          <w:rFonts w:ascii="Times New Roman" w:hAnsi="Times New Roman" w:cs="Times New Roman"/>
          <w:bCs/>
        </w:rPr>
      </w:pPr>
      <w:r>
        <w:rPr>
          <w:rFonts w:ascii="Times New Roman" w:hAnsi="Times New Roman" w:cs="Times New Roman"/>
          <w:bCs/>
        </w:rPr>
        <w:t>Uygulama dersleri çatısı altında alınan staj, Yükseköğretim Kurumu’nun Beslenme ve Diyetetik Bölümü Çekirdek Eğitim Programı’nın belirlediği standartlar esas alınarak düzenlenir. Bu dayanak noktasına göre Bölüm öğrencilerinin kamuya açık bir merkezde veya bir diyetisyenin denetiminde, Kurum ve Hastanede Beslenme Uygulamaları ve Toplum Sağlığında Beslenme Uygulaması kapsamında toplam "asgari 840 saat" olan zorunlu stajını tamamlaması gerekmektedir.</w:t>
      </w:r>
    </w:p>
    <w:p w14:paraId="5E9DABC8" w14:textId="77777777" w:rsidR="00CA0CE9" w:rsidRDefault="00000000">
      <w:pPr>
        <w:pStyle w:val="Standard"/>
        <w:spacing w:line="360" w:lineRule="auto"/>
        <w:ind w:left="454"/>
        <w:jc w:val="both"/>
      </w:pPr>
      <w:r>
        <w:rPr>
          <w:rFonts w:ascii="Times New Roman" w:hAnsi="Times New Roman" w:cs="Times New Roman"/>
          <w:b/>
        </w:rPr>
        <w:t>3.Uygulama İlkeleri</w:t>
      </w:r>
    </w:p>
    <w:p w14:paraId="61D400A1" w14:textId="77777777" w:rsidR="00CA0CE9" w:rsidRDefault="00000000">
      <w:pPr>
        <w:pStyle w:val="ListeParagraf"/>
        <w:numPr>
          <w:ilvl w:val="0"/>
          <w:numId w:val="34"/>
        </w:numPr>
        <w:spacing w:line="360" w:lineRule="auto"/>
        <w:ind w:left="709" w:hanging="283"/>
        <w:jc w:val="both"/>
      </w:pPr>
      <w:r>
        <w:t>Uygulamaların amacı</w:t>
      </w:r>
      <w:r>
        <w:rPr>
          <w:b/>
        </w:rPr>
        <w:t xml:space="preserve">, </w:t>
      </w:r>
      <w:r>
        <w:t>temel olarak öğrencilerin teorik derslerde kazandıkları bilgi ve beceriyi gerçek çalışma alanına uygulayabilmelerine olanak sağlamaktır.</w:t>
      </w:r>
    </w:p>
    <w:p w14:paraId="1D290CB0" w14:textId="77777777" w:rsidR="00CA0CE9" w:rsidRDefault="00000000">
      <w:pPr>
        <w:pStyle w:val="ListeParagraf"/>
        <w:numPr>
          <w:ilvl w:val="0"/>
          <w:numId w:val="24"/>
        </w:numPr>
        <w:spacing w:line="360" w:lineRule="auto"/>
        <w:ind w:left="709" w:hanging="283"/>
        <w:jc w:val="both"/>
      </w:pPr>
      <w:r>
        <w:lastRenderedPageBreak/>
        <w:t>Uygulamalı derslerin teorik kısmını yürüten öğretim elemanı/elemanları aynı zamanda dersin uygulamalarının da yürütülmesinden sorumludur.</w:t>
      </w:r>
    </w:p>
    <w:p w14:paraId="4AD87A81" w14:textId="77777777" w:rsidR="00CA0CE9" w:rsidRDefault="00000000">
      <w:pPr>
        <w:pStyle w:val="ListeParagraf"/>
        <w:numPr>
          <w:ilvl w:val="0"/>
          <w:numId w:val="24"/>
        </w:numPr>
        <w:spacing w:line="360" w:lineRule="auto"/>
        <w:ind w:left="709" w:hanging="283"/>
        <w:jc w:val="both"/>
      </w:pPr>
      <w:r>
        <w:t>Öğrenci sayısı ve uygulama alanlarının durumuna göre uygulamalar için bölüm başkanlığının önerisi ile dekanlık tarafından birden fazla öğretim elemanı görevlendirilebilir. Uygulamalar için öğretim elemanı eksikliği varsa, uygulamanın yürütülmesi amacıyla bölüm başkanlığının önerisi ile dekanlık tarafından çalışma deneyimi olan diyetisyen görevlendirilebilir.</w:t>
      </w:r>
    </w:p>
    <w:p w14:paraId="6DE07409" w14:textId="77777777" w:rsidR="00CA0CE9" w:rsidRDefault="00000000">
      <w:pPr>
        <w:pStyle w:val="ListeParagraf"/>
        <w:numPr>
          <w:ilvl w:val="0"/>
          <w:numId w:val="24"/>
        </w:numPr>
        <w:spacing w:line="360" w:lineRule="auto"/>
        <w:ind w:left="709" w:hanging="283"/>
        <w:jc w:val="both"/>
      </w:pPr>
      <w:r>
        <w:t xml:space="preserve">Derslerin </w:t>
      </w:r>
      <w:proofErr w:type="spellStart"/>
      <w:r>
        <w:t>laboratuar</w:t>
      </w:r>
      <w:proofErr w:type="spellEnd"/>
      <w:r>
        <w:t xml:space="preserve"> ve uygulamaları öğretim planındaki toplam ders saatini kapsamak koşuluyla, dönem başında ilgili öğretim elemanın önerisi ile bölüm başkanı/anabilim dalı başkanı onayı ile blok olarak da yapılabilir.</w:t>
      </w:r>
    </w:p>
    <w:p w14:paraId="56D080EB" w14:textId="77777777" w:rsidR="00CA0CE9" w:rsidRDefault="00CA0CE9">
      <w:pPr>
        <w:pStyle w:val="Standard"/>
        <w:spacing w:line="360" w:lineRule="auto"/>
        <w:jc w:val="both"/>
        <w:rPr>
          <w:rFonts w:ascii="Times New Roman" w:hAnsi="Times New Roman" w:cs="Times New Roman"/>
        </w:rPr>
      </w:pPr>
    </w:p>
    <w:p w14:paraId="17EE96C2" w14:textId="77777777" w:rsidR="00CA0CE9" w:rsidRDefault="00000000">
      <w:pPr>
        <w:pStyle w:val="Standard"/>
        <w:spacing w:line="360" w:lineRule="auto"/>
        <w:jc w:val="both"/>
      </w:pPr>
      <w:r>
        <w:rPr>
          <w:rFonts w:ascii="Times New Roman" w:hAnsi="Times New Roman" w:cs="Times New Roman"/>
          <w:b/>
        </w:rPr>
        <w:t xml:space="preserve">      MADDE 6-Toplum Sağlığında Beslenme Uygulaması</w:t>
      </w:r>
    </w:p>
    <w:p w14:paraId="371A4CB8" w14:textId="77777777" w:rsidR="00CA0CE9" w:rsidRDefault="00000000">
      <w:pPr>
        <w:pStyle w:val="ListeParagraf"/>
        <w:numPr>
          <w:ilvl w:val="0"/>
          <w:numId w:val="35"/>
        </w:numPr>
        <w:spacing w:line="360" w:lineRule="auto"/>
        <w:ind w:left="709" w:hanging="283"/>
        <w:jc w:val="both"/>
      </w:pPr>
      <w:r>
        <w:t>Beslenme ve Diyetetik Bölümü öğrencilerinin VI. Yarıyılın sonunda en az 30 iş günü</w:t>
      </w:r>
    </w:p>
    <w:p w14:paraId="06FE0A2F" w14:textId="77777777" w:rsidR="00CA0CE9" w:rsidRDefault="00000000">
      <w:pPr>
        <w:pStyle w:val="ListeParagraf"/>
        <w:spacing w:line="360" w:lineRule="auto"/>
        <w:ind w:left="709" w:hanging="283"/>
        <w:jc w:val="both"/>
      </w:pPr>
      <w:r>
        <w:t xml:space="preserve">     Toplum Sağlığında Beslenme Uygulaması yapmaları gerekir.</w:t>
      </w:r>
    </w:p>
    <w:p w14:paraId="5AD970A9" w14:textId="77777777" w:rsidR="00CA0CE9" w:rsidRDefault="00000000">
      <w:pPr>
        <w:pStyle w:val="ListeParagraf"/>
        <w:numPr>
          <w:ilvl w:val="0"/>
          <w:numId w:val="35"/>
        </w:numPr>
        <w:spacing w:line="360" w:lineRule="auto"/>
        <w:ind w:left="709" w:hanging="283"/>
        <w:jc w:val="both"/>
      </w:pPr>
      <w:r>
        <w:t>Bu uygulama öğrencilerin Toplum Sağlığı ve Beslenmesi alanında edindiği bilgileri Toplum Sağlığı/Halk Sağlığı Diyetisyeninin çalışma alanlarında ve sahada gözlem yaparak, araştırma yapıp veri toplayarak, sorunları yerinde görerek, beslenme durumunun iyileştirilmesi ve geliştirilmesi için beslenme eğitimi vererek öğrenmesini ve beceri kazanmasını amaçlar.</w:t>
      </w:r>
    </w:p>
    <w:p w14:paraId="62C3D716" w14:textId="77777777" w:rsidR="00CA0CE9" w:rsidRDefault="00CA0CE9">
      <w:pPr>
        <w:pStyle w:val="ListeParagraf"/>
        <w:ind w:left="709"/>
        <w:jc w:val="both"/>
      </w:pPr>
    </w:p>
    <w:p w14:paraId="0E1F6314" w14:textId="77777777" w:rsidR="00CA0CE9" w:rsidRDefault="00000000">
      <w:pPr>
        <w:pStyle w:val="Standard"/>
        <w:spacing w:line="360" w:lineRule="auto"/>
        <w:ind w:left="454"/>
        <w:jc w:val="both"/>
      </w:pPr>
      <w:r>
        <w:rPr>
          <w:rFonts w:ascii="Times New Roman" w:hAnsi="Times New Roman" w:cs="Times New Roman"/>
          <w:b/>
        </w:rPr>
        <w:t>MADDE 7-Kurum ve Hastanede Beslenme Uygulamaları</w:t>
      </w:r>
    </w:p>
    <w:p w14:paraId="6528A1F2" w14:textId="77777777" w:rsidR="00CA0CE9" w:rsidRDefault="00000000">
      <w:pPr>
        <w:pStyle w:val="Standard"/>
        <w:spacing w:line="360" w:lineRule="auto"/>
        <w:ind w:left="454"/>
        <w:jc w:val="both"/>
      </w:pPr>
      <w:r>
        <w:rPr>
          <w:rFonts w:ascii="Times New Roman" w:hAnsi="Times New Roman" w:cs="Times New Roman"/>
          <w:b/>
        </w:rPr>
        <w:t>1. Kurum ve Hastanede Beslenme Uygulaması I ve II Genel İlkeler</w:t>
      </w:r>
    </w:p>
    <w:p w14:paraId="62D9BD25" w14:textId="77777777" w:rsidR="00CA0CE9" w:rsidRDefault="00000000">
      <w:pPr>
        <w:pStyle w:val="ListeParagraf"/>
        <w:numPr>
          <w:ilvl w:val="0"/>
          <w:numId w:val="36"/>
        </w:numPr>
        <w:spacing w:line="360" w:lineRule="auto"/>
        <w:ind w:left="567" w:hanging="283"/>
        <w:jc w:val="both"/>
      </w:pPr>
      <w:r>
        <w:t>Bu uygulama, öğrencilerin teorik ve uygulamalı derslerde kazandıkları bilgi ve beceriyi çalışma alanında kullanabilmelerine olanak sağlamak, hekim, hemşire, yönetici, aşçı, garson gibi hasta bakım ve tedavisinde görevli personel ile birlikte çalışabilme beceri ve yeteneğini kazandırmak ve diyetisyenlik mesleğini (görevleri, sorumlukları, çalışma alanları ve çalışma teknikleri vb.) öğrenmelerini, meslek elemanlarının karşılaştıkları güçlükler ve bunların çözüm yolları üzerinde bilgi ve beceri sahibi olmalarını sağlamak amaçlarıyla Bölüm Başkanlığının uygun gördüğü kurum ve kuruluşlarda yapılır.</w:t>
      </w:r>
    </w:p>
    <w:p w14:paraId="563A146C" w14:textId="77777777" w:rsidR="00CA0CE9" w:rsidRDefault="00000000">
      <w:pPr>
        <w:pStyle w:val="ListeParagraf"/>
        <w:numPr>
          <w:ilvl w:val="0"/>
          <w:numId w:val="26"/>
        </w:numPr>
        <w:spacing w:line="360" w:lineRule="auto"/>
        <w:ind w:left="567" w:hanging="283"/>
        <w:jc w:val="both"/>
      </w:pPr>
      <w:r>
        <w:t>Uygulamadan sorumlu öğretim elemanları ve sorumlu diyetisyenlerin denetimi altında yapılır.</w:t>
      </w:r>
    </w:p>
    <w:p w14:paraId="0D2E673A" w14:textId="77777777" w:rsidR="00CA0CE9" w:rsidRDefault="00000000">
      <w:pPr>
        <w:pStyle w:val="ListeParagraf"/>
        <w:numPr>
          <w:ilvl w:val="0"/>
          <w:numId w:val="26"/>
        </w:numPr>
        <w:spacing w:line="360" w:lineRule="auto"/>
        <w:ind w:left="567" w:hanging="283"/>
        <w:jc w:val="both"/>
      </w:pPr>
      <w:r>
        <w:rPr>
          <w:color w:val="000000"/>
        </w:rPr>
        <w:t>Bu uygulama dersi klinik beslenme erişkin stajı, klinik beslenme çocuk stajı, toplu beslenme sistemleri stajı ve dış kurum stajını kapsamaktadır.</w:t>
      </w:r>
    </w:p>
    <w:p w14:paraId="483AD670" w14:textId="77777777" w:rsidR="00CA0CE9" w:rsidRDefault="00CA0CE9">
      <w:pPr>
        <w:pStyle w:val="ListeParagraf"/>
        <w:spacing w:line="360" w:lineRule="auto"/>
        <w:ind w:left="567"/>
        <w:jc w:val="both"/>
      </w:pPr>
    </w:p>
    <w:p w14:paraId="144173A3" w14:textId="77777777" w:rsidR="00CA0CE9" w:rsidRDefault="00000000">
      <w:pPr>
        <w:pStyle w:val="ListeParagraf"/>
        <w:spacing w:line="360" w:lineRule="auto"/>
        <w:ind w:left="567"/>
        <w:jc w:val="both"/>
      </w:pPr>
      <w:r>
        <w:rPr>
          <w:b/>
          <w:bCs/>
        </w:rPr>
        <w:lastRenderedPageBreak/>
        <w:t>2. Klinik Beslenme Erişkin Uygulaması</w:t>
      </w:r>
    </w:p>
    <w:p w14:paraId="2DFDEBBD" w14:textId="77777777" w:rsidR="00CA0CE9" w:rsidRDefault="00000000">
      <w:pPr>
        <w:pStyle w:val="ListeParagraf"/>
        <w:spacing w:line="360" w:lineRule="auto"/>
        <w:ind w:left="567"/>
        <w:jc w:val="both"/>
      </w:pPr>
      <w:r>
        <w:t xml:space="preserve">Bu staj klinik diyetisyenlik uygulamalarını öğretir ve bu konuda bilgi ve beceri kazandırır. Klinik Beslenme Erişkin Stajı haftada en az </w:t>
      </w:r>
      <w:r>
        <w:rPr>
          <w:color w:val="000000"/>
        </w:rPr>
        <w:t xml:space="preserve">28 saat </w:t>
      </w:r>
      <w:r>
        <w:t>pratik olmak üzere 7 hafta süre ile Devlet Hastaneleri, Eğitim ve Araştırma Hastaneleri, Özel Hastaneler, Meslek Hastalıkları Hastaneleri ve Üniversite Hastaneleri'nin erişkin hasta bakılan birimlerinde yapılmalıdır. Sadece ayakta teşhis ve tedavi yapılan özel tedavi kuruluşlarında bu staj yaptırılamaz.</w:t>
      </w:r>
    </w:p>
    <w:p w14:paraId="01497BFE" w14:textId="77777777" w:rsidR="00CA0CE9" w:rsidRDefault="00000000">
      <w:pPr>
        <w:pStyle w:val="ListeParagraf"/>
        <w:spacing w:line="360" w:lineRule="auto"/>
        <w:ind w:left="567"/>
        <w:jc w:val="both"/>
      </w:pPr>
      <w:r>
        <w:t>Bu stajın gerçekleştirileceği hastanelerin bünyesinde erişkin hastalarda tıbbi beslenme tedavisi uygulamalarının en az bir diyetisyen tarafından yapılıyor olması gereklidir. Staj, Beslenme ve Diyetetik Bölümü öğretim üye ve görevlilerinin kontrol ve denetimi altında sürdürülmelidir. Stajın kontrolünden sorumlu öğretim üyesi stajın yürütüldüğü merkezi düzenli ve planlı şekilde (haftada en az 1 kez olacak şekilde) ziyaret etmelidir.</w:t>
      </w:r>
    </w:p>
    <w:p w14:paraId="7B2679F0" w14:textId="77777777" w:rsidR="00CA0CE9" w:rsidRDefault="00000000">
      <w:pPr>
        <w:pStyle w:val="ListeParagraf"/>
        <w:spacing w:line="360" w:lineRule="auto"/>
        <w:ind w:left="567"/>
        <w:jc w:val="both"/>
      </w:pPr>
      <w:r>
        <w:rPr>
          <w:b/>
          <w:bCs/>
        </w:rPr>
        <w:t>3. Klinik Beslenme Çocuk Uygulaması</w:t>
      </w:r>
    </w:p>
    <w:p w14:paraId="0E20F503" w14:textId="77777777" w:rsidR="00CA0CE9" w:rsidRDefault="00000000">
      <w:pPr>
        <w:pStyle w:val="ListeParagraf"/>
        <w:spacing w:line="360" w:lineRule="auto"/>
        <w:ind w:left="567"/>
        <w:jc w:val="both"/>
      </w:pPr>
      <w:r>
        <w:t xml:space="preserve">Bu staj pediatri diyetisyenliği uygulamalarını öğretir ve bu konuda bilgi ve beceri kazandırır. Klinik Beslenme Çocuk Stajı haftada en az </w:t>
      </w:r>
      <w:r>
        <w:rPr>
          <w:color w:val="000000"/>
        </w:rPr>
        <w:t xml:space="preserve">28 saat pratik </w:t>
      </w:r>
      <w:r>
        <w:t xml:space="preserve">olmak üzere 7 hafta süre Devlet Hastaneleri, Eğitim ve Araştırma Hastaneleri, Özel Hastaneler ve Üniversite Hastaneleri'nin Çocuk Klinikleri veya Kadın Doğum ve Çocuk Hastalıkları Hastaneleri'nde yaptırılmalıdır. Sadece ayakta teşhis ve tedavi yapılan özel tedavi kuruluşlarında bu staj yaptırılamaz.  </w:t>
      </w:r>
    </w:p>
    <w:p w14:paraId="216426AB" w14:textId="77777777" w:rsidR="00CA0CE9" w:rsidRDefault="00000000">
      <w:pPr>
        <w:pStyle w:val="ListeParagraf"/>
        <w:spacing w:line="360" w:lineRule="auto"/>
        <w:ind w:left="567"/>
        <w:jc w:val="both"/>
      </w:pPr>
      <w:r>
        <w:t>Bu stajın gerçekleştirileceği hastanelerin bünyesinde çocuk hastalıklarında tıbbi beslenme tedavisi uygulamalarının en az bir diyetisyen tarafından yapılıyor olması gereklidir. Staj, Beslenme ve Diyetetik Bölümü öğretim üye ve görevlilerinin kontrol ve denetimi altında sürdürülür. Stajın kontrolünden sorumlu öğretim üyesi stajın yürütüldüğü merkezi düzenli ve planlı şekilde (haftada en az 1 kez olacak şekilde) ziyaret eder.</w:t>
      </w:r>
    </w:p>
    <w:p w14:paraId="1A2C38E7" w14:textId="77777777" w:rsidR="00CA0CE9" w:rsidRDefault="00000000">
      <w:pPr>
        <w:pStyle w:val="ListeParagraf"/>
        <w:spacing w:line="360" w:lineRule="auto"/>
        <w:ind w:left="567"/>
        <w:jc w:val="both"/>
      </w:pPr>
      <w:r>
        <w:rPr>
          <w:b/>
          <w:bCs/>
        </w:rPr>
        <w:t>4. Toplu Beslenme Sistemleri Uygulaması</w:t>
      </w:r>
    </w:p>
    <w:p w14:paraId="2D8FB409" w14:textId="77777777" w:rsidR="00CA0CE9" w:rsidRDefault="00000000">
      <w:pPr>
        <w:pStyle w:val="ListeParagraf"/>
        <w:spacing w:line="360" w:lineRule="auto"/>
        <w:ind w:left="567"/>
        <w:jc w:val="both"/>
      </w:pPr>
      <w:r>
        <w:t xml:space="preserve">Bu staj, öğrencilerin toplu beslenme sistemlerinde bilimsel esaslara uygun yöntemleri öğrenmelerini ve besinlerin satın alınmasından artıkların kaldırılmasına dek tüm süreçlerde bilgi ve beceri sahibi olmalarına olanak sağlar. Toplu Beslenme Sistemleri Stajı haftada en </w:t>
      </w:r>
      <w:r>
        <w:rPr>
          <w:color w:val="000000"/>
        </w:rPr>
        <w:t xml:space="preserve">az 28 </w:t>
      </w:r>
      <w:r>
        <w:t xml:space="preserve">pratik olmak üzere 7 hafta süre ile toplu beslenme hizmeti veren kurum ve kuruluşlarda (sağlıkla ilgili kuruluşlar, eğitimle ilgili kuruluşlar, sanayi kuruluşları, özel ve kamuya ait kuruluşlar, ticari işletmeler, otel, restoran vb.) yürütülür.    Staj, Beslenme ve Diyetetik Bölümü öğretim üye ve görevlilerinin kontrol ve denetimi altında sürdürülür. Stajın kontrolünden sorumlu öğretim üyesi stajın yürütüldüğü merkezi düzenli ve planlı şekilde (haftada en az 1 kez olacak şekilde) ziyaret eder.  </w:t>
      </w:r>
    </w:p>
    <w:p w14:paraId="7CFA86FF" w14:textId="77777777" w:rsidR="00CA0CE9" w:rsidRDefault="00000000">
      <w:pPr>
        <w:pStyle w:val="ListeParagraf"/>
        <w:spacing w:line="360" w:lineRule="auto"/>
        <w:ind w:left="567"/>
        <w:jc w:val="both"/>
      </w:pPr>
      <w:r>
        <w:rPr>
          <w:b/>
          <w:bCs/>
        </w:rPr>
        <w:lastRenderedPageBreak/>
        <w:t>5.Üniversite Dışı Hastane ve Kurum Uygulaması</w:t>
      </w:r>
    </w:p>
    <w:p w14:paraId="3219DAA6" w14:textId="77777777" w:rsidR="00CA0CE9" w:rsidRDefault="00000000">
      <w:pPr>
        <w:pStyle w:val="ListeParagraf"/>
        <w:spacing w:line="360" w:lineRule="auto"/>
        <w:ind w:left="567"/>
        <w:jc w:val="both"/>
      </w:pPr>
      <w:r>
        <w:t xml:space="preserve">Bu staj kurum ve hastane diyetisyenleri ile akademik personel danışmanlığında öğrencilerin kurum ve hastane diyetisyenliğine pratik olarak hazırlanmasını sağlar.    Üniversite Dışı Hastane ve Kurum Stajı haftada en az </w:t>
      </w:r>
      <w:r>
        <w:rPr>
          <w:color w:val="000000"/>
        </w:rPr>
        <w:t xml:space="preserve">28 saat pratik </w:t>
      </w:r>
      <w:r>
        <w:t>olmak üzere 7 hafta süre ile Beslenme ve Diyetetik Bölümünün uygun gördüğü ve diyetisyen bulunan sağlık kuruluşları, hastane ve diğer kamu ve özel kurumlarda yürütülür.</w:t>
      </w:r>
    </w:p>
    <w:p w14:paraId="24E5EF71" w14:textId="77777777" w:rsidR="00CA0CE9" w:rsidRDefault="00000000">
      <w:pPr>
        <w:pStyle w:val="ListeParagraf"/>
        <w:spacing w:line="360" w:lineRule="auto"/>
        <w:ind w:left="567"/>
        <w:jc w:val="both"/>
      </w:pPr>
      <w:r>
        <w:t xml:space="preserve">Bu stajın gerçekleştirileceği kurumların bünyesinde Beslenme ve Diyetetik Lisans mezunu en az bir diyetisyen bulunması gerekmektedir. Staj, Beslenme ve Diyetetik Bölümü öğretim üye ve görevlilerinin kontrol ve denetimi altında sürdürülür.  </w:t>
      </w:r>
    </w:p>
    <w:p w14:paraId="241F936D" w14:textId="77777777" w:rsidR="00CA0CE9" w:rsidRDefault="00000000">
      <w:pPr>
        <w:pStyle w:val="Standard"/>
        <w:spacing w:line="360" w:lineRule="auto"/>
        <w:ind w:left="454"/>
        <w:jc w:val="both"/>
      </w:pPr>
      <w:r>
        <w:rPr>
          <w:rFonts w:ascii="Times New Roman" w:hAnsi="Times New Roman" w:cs="Times New Roman"/>
          <w:b/>
        </w:rPr>
        <w:t>MADDE 8- Uygulamaların Yapılacağı Yer</w:t>
      </w:r>
    </w:p>
    <w:p w14:paraId="6A677A1D" w14:textId="77777777" w:rsidR="00CA0CE9" w:rsidRDefault="00000000">
      <w:pPr>
        <w:pStyle w:val="Standard"/>
        <w:numPr>
          <w:ilvl w:val="0"/>
          <w:numId w:val="37"/>
        </w:numPr>
        <w:spacing w:line="360" w:lineRule="auto"/>
        <w:jc w:val="both"/>
      </w:pPr>
      <w:r>
        <w:rPr>
          <w:rFonts w:ascii="Times New Roman" w:hAnsi="Times New Roman" w:cs="Times New Roman"/>
        </w:rPr>
        <w:t>Kurum ve Hastanede Beslenme Uygulamaları, en az 1 diyetisyenin yer aldığı ve en az 40 yatak kapasitesine sahip olan tam teşekküllü hastanede, bölüm başkanı/anabilim dalı başkanı ve uygulama yürütücüsünün uygun gördüğü diğer merkezlerde yapılır.</w:t>
      </w:r>
    </w:p>
    <w:p w14:paraId="1EC4893F" w14:textId="77777777" w:rsidR="00CA0CE9" w:rsidRDefault="00000000">
      <w:pPr>
        <w:pStyle w:val="Standard"/>
        <w:numPr>
          <w:ilvl w:val="0"/>
          <w:numId w:val="5"/>
        </w:numPr>
        <w:spacing w:line="360" w:lineRule="auto"/>
        <w:jc w:val="both"/>
      </w:pPr>
      <w:r>
        <w:rPr>
          <w:rFonts w:ascii="Times New Roman" w:hAnsi="Times New Roman" w:cs="Times New Roman"/>
        </w:rPr>
        <w:t xml:space="preserve">Toplum sağlığında beslenme uygulaması Bölüm başkanlığı tarafından uygun görülen ve Dekanlık tarafından onaylanan koruyucu sağlık hizmetlerinin yürütüldüğü kurumlarda (Ana çocuk sağlığı merkezleri, Aile sağlığı merkezleri, Toplum sağlığı merkezleri, Huzurevleri ve Yaşlı bakımevleri, Kreşler, Gündüz bakımevleri, Anaokulları, Spor merkezleri ve spor kulüpleri ile yaz spor okulları, İşçi sağlığı ile ilgili kuruluşlar, Okul sağlığı hizmetleri yürütülen kurumlar </w:t>
      </w:r>
      <w:proofErr w:type="spellStart"/>
      <w:r>
        <w:rPr>
          <w:rFonts w:ascii="Times New Roman" w:hAnsi="Times New Roman" w:cs="Times New Roman"/>
        </w:rPr>
        <w:t>v.b</w:t>
      </w:r>
      <w:proofErr w:type="spellEnd"/>
      <w:r>
        <w:rPr>
          <w:rFonts w:ascii="Times New Roman" w:hAnsi="Times New Roman" w:cs="Times New Roman"/>
        </w:rPr>
        <w:t>.) yapılır.</w:t>
      </w:r>
    </w:p>
    <w:p w14:paraId="74D20023" w14:textId="77777777" w:rsidR="00CA0CE9" w:rsidRDefault="00000000">
      <w:pPr>
        <w:pStyle w:val="Standard"/>
        <w:numPr>
          <w:ilvl w:val="0"/>
          <w:numId w:val="5"/>
        </w:numPr>
        <w:spacing w:line="360" w:lineRule="auto"/>
        <w:jc w:val="both"/>
      </w:pPr>
      <w:r>
        <w:rPr>
          <w:rFonts w:ascii="Times New Roman" w:hAnsi="Times New Roman" w:cs="Times New Roman"/>
          <w:color w:val="auto"/>
        </w:rPr>
        <w:t>Beslenme ve Diyetetik Bölümü öğrencileri Toplum Sağlığında Beslenme Uygulama yerini kendisi bulmak zorundadır. Fakülte yönetimi uygulama yeri bulmakla yükümlü değildir.</w:t>
      </w:r>
    </w:p>
    <w:p w14:paraId="375C3F25" w14:textId="77777777" w:rsidR="00CA0CE9" w:rsidRDefault="00000000">
      <w:pPr>
        <w:pStyle w:val="Standard"/>
        <w:numPr>
          <w:ilvl w:val="0"/>
          <w:numId w:val="5"/>
        </w:numPr>
        <w:spacing w:line="360" w:lineRule="auto"/>
        <w:jc w:val="both"/>
      </w:pPr>
      <w:r>
        <w:rPr>
          <w:rFonts w:ascii="Times New Roman" w:hAnsi="Times New Roman" w:cs="Times New Roman"/>
          <w:color w:val="auto"/>
        </w:rPr>
        <w:t>Öğrenci, İşyeri Uygulama Kabul Belgesi (öğrenci bu belgeyi; uygulama yaptırmayı kabul eden kurumun/kuruluşun yetkilisi tarafından imzalanmış veya kaşelenmiş/mühürlenmiş bir şekilde) ile uygulamadan sorumlu öğretim elemanına başvurur.</w:t>
      </w:r>
    </w:p>
    <w:p w14:paraId="68EF2ECD" w14:textId="77777777" w:rsidR="00CA0CE9" w:rsidRDefault="00000000">
      <w:pPr>
        <w:pStyle w:val="Standard"/>
        <w:numPr>
          <w:ilvl w:val="0"/>
          <w:numId w:val="5"/>
        </w:numPr>
        <w:spacing w:line="360" w:lineRule="auto"/>
        <w:jc w:val="both"/>
      </w:pPr>
      <w:r>
        <w:rPr>
          <w:rFonts w:ascii="Times New Roman" w:hAnsi="Times New Roman" w:cs="Times New Roman"/>
        </w:rPr>
        <w:t>Öğrenciler uygulamalarına sorumlu öğretim elemanından onay aldıktan sonra başlayabilirler.</w:t>
      </w:r>
      <w:r>
        <w:rPr>
          <w:rFonts w:ascii="Times New Roman" w:hAnsi="Times New Roman" w:cs="Times New Roman"/>
          <w:b/>
        </w:rPr>
        <w:t xml:space="preserve"> </w:t>
      </w:r>
      <w:r>
        <w:rPr>
          <w:rFonts w:ascii="Times New Roman" w:hAnsi="Times New Roman" w:cs="Times New Roman"/>
        </w:rPr>
        <w:t>Öğrenciler, onay olmadan uygulamaya başlayamazlar ve uygulama yerini değiştiremezler.</w:t>
      </w:r>
    </w:p>
    <w:p w14:paraId="3AE36FCD" w14:textId="77777777" w:rsidR="00CA0CE9" w:rsidRDefault="00000000">
      <w:pPr>
        <w:pStyle w:val="Standard"/>
        <w:numPr>
          <w:ilvl w:val="0"/>
          <w:numId w:val="5"/>
        </w:numPr>
        <w:spacing w:line="360" w:lineRule="auto"/>
        <w:jc w:val="both"/>
      </w:pPr>
      <w:r>
        <w:rPr>
          <w:rFonts w:ascii="Times New Roman" w:hAnsi="Times New Roman" w:cs="Times New Roman"/>
        </w:rPr>
        <w:t xml:space="preserve">Uygulamaların giderleri (yol, yemek, konaklama </w:t>
      </w:r>
      <w:proofErr w:type="spellStart"/>
      <w:r>
        <w:rPr>
          <w:rFonts w:ascii="Times New Roman" w:hAnsi="Times New Roman" w:cs="Times New Roman"/>
        </w:rPr>
        <w:t>v.b</w:t>
      </w:r>
      <w:proofErr w:type="spellEnd"/>
      <w:r>
        <w:rPr>
          <w:rFonts w:ascii="Times New Roman" w:hAnsi="Times New Roman" w:cs="Times New Roman"/>
        </w:rPr>
        <w:t>.) öğrenciye aittir.</w:t>
      </w:r>
    </w:p>
    <w:p w14:paraId="4244D294" w14:textId="77777777" w:rsidR="00CA0CE9" w:rsidRDefault="00CA0CE9">
      <w:pPr>
        <w:pStyle w:val="Standard"/>
        <w:spacing w:line="360" w:lineRule="auto"/>
        <w:ind w:left="454"/>
        <w:jc w:val="both"/>
        <w:rPr>
          <w:rFonts w:ascii="Times New Roman" w:hAnsi="Times New Roman" w:cs="Times New Roman"/>
          <w:b/>
        </w:rPr>
      </w:pPr>
    </w:p>
    <w:p w14:paraId="654F6010" w14:textId="77777777" w:rsidR="00CA0CE9" w:rsidRDefault="00CA0CE9">
      <w:pPr>
        <w:pStyle w:val="Standard"/>
        <w:spacing w:line="360" w:lineRule="auto"/>
        <w:ind w:left="454"/>
        <w:jc w:val="both"/>
        <w:rPr>
          <w:rFonts w:ascii="Times New Roman" w:hAnsi="Times New Roman" w:cs="Times New Roman"/>
          <w:b/>
        </w:rPr>
      </w:pPr>
    </w:p>
    <w:p w14:paraId="31254006" w14:textId="77777777" w:rsidR="00CA0CE9" w:rsidRDefault="00CA0CE9">
      <w:pPr>
        <w:pStyle w:val="Standard"/>
        <w:spacing w:line="360" w:lineRule="auto"/>
        <w:ind w:left="454"/>
        <w:jc w:val="both"/>
        <w:rPr>
          <w:rFonts w:ascii="Times New Roman" w:hAnsi="Times New Roman" w:cs="Times New Roman"/>
          <w:b/>
        </w:rPr>
      </w:pPr>
    </w:p>
    <w:p w14:paraId="7D15E378" w14:textId="77777777" w:rsidR="00CA0CE9" w:rsidRDefault="00CA0CE9">
      <w:pPr>
        <w:pStyle w:val="Standard"/>
        <w:spacing w:line="360" w:lineRule="auto"/>
        <w:ind w:left="454"/>
        <w:jc w:val="both"/>
        <w:rPr>
          <w:rFonts w:ascii="Times New Roman" w:hAnsi="Times New Roman" w:cs="Times New Roman"/>
          <w:b/>
        </w:rPr>
      </w:pPr>
    </w:p>
    <w:p w14:paraId="4BC462C3" w14:textId="77777777" w:rsidR="00CA0CE9" w:rsidRDefault="00000000">
      <w:pPr>
        <w:pStyle w:val="Standard"/>
        <w:spacing w:line="360" w:lineRule="auto"/>
        <w:ind w:left="454"/>
        <w:jc w:val="both"/>
      </w:pPr>
      <w:r>
        <w:rPr>
          <w:rFonts w:ascii="Times New Roman" w:hAnsi="Times New Roman" w:cs="Times New Roman"/>
          <w:b/>
        </w:rPr>
        <w:lastRenderedPageBreak/>
        <w:t>MADDE 9-</w:t>
      </w:r>
      <w:r>
        <w:rPr>
          <w:rFonts w:ascii="Times New Roman" w:hAnsi="Times New Roman" w:cs="Times New Roman"/>
          <w:b/>
          <w:i/>
        </w:rPr>
        <w:t xml:space="preserve"> </w:t>
      </w:r>
      <w:r>
        <w:rPr>
          <w:rFonts w:ascii="Times New Roman" w:hAnsi="Times New Roman" w:cs="Times New Roman"/>
          <w:b/>
        </w:rPr>
        <w:t>Uygulamalara Devam Zorunluluğu</w:t>
      </w:r>
    </w:p>
    <w:p w14:paraId="480DA988" w14:textId="77777777" w:rsidR="00CA0CE9" w:rsidRDefault="00000000">
      <w:pPr>
        <w:pStyle w:val="ListeParagraf"/>
        <w:numPr>
          <w:ilvl w:val="0"/>
          <w:numId w:val="38"/>
        </w:numPr>
        <w:spacing w:line="360" w:lineRule="auto"/>
        <w:ind w:left="709"/>
        <w:jc w:val="both"/>
      </w:pPr>
      <w:r>
        <w:t xml:space="preserve">Öğrenci, ilk kez aldığı dersler ile devamsızlığı nedeniyle başarısız olup tekrarlayacağı teorik derslerin en az </w:t>
      </w:r>
      <w:proofErr w:type="gramStart"/>
      <w:r>
        <w:t>% 70</w:t>
      </w:r>
      <w:proofErr w:type="gramEnd"/>
      <w:r>
        <w:t xml:space="preserve">’ine, teorik ders dışındaki her türlü uygulama çalışmasının en az </w:t>
      </w:r>
      <w:proofErr w:type="gramStart"/>
      <w:r>
        <w:t>% 80</w:t>
      </w:r>
      <w:proofErr w:type="gramEnd"/>
      <w:r>
        <w:t>’ine devam etmek zorundadır.</w:t>
      </w:r>
    </w:p>
    <w:p w14:paraId="4F2DA650" w14:textId="77777777" w:rsidR="00CA0CE9" w:rsidRDefault="00000000">
      <w:pPr>
        <w:pStyle w:val="ListeParagraf"/>
        <w:numPr>
          <w:ilvl w:val="0"/>
          <w:numId w:val="31"/>
        </w:numPr>
        <w:spacing w:line="360" w:lineRule="auto"/>
        <w:ind w:left="709"/>
        <w:jc w:val="both"/>
      </w:pPr>
      <w:r>
        <w:t>Kurum ve Hastane Beslenme Uygulaması I ve II, Seminer Hazırlama ve Seminer Sunumu, Mezuniyet Tezi I ve II sınavlarında başarısız olan öğrenciler dersi tekrar almaları durumunda teorik ve uygulamasına devam etmek zorundadır.</w:t>
      </w:r>
    </w:p>
    <w:p w14:paraId="25523816" w14:textId="77777777" w:rsidR="00CA0CE9" w:rsidRDefault="00000000">
      <w:pPr>
        <w:pStyle w:val="ListeParagraf"/>
        <w:numPr>
          <w:ilvl w:val="0"/>
          <w:numId w:val="31"/>
        </w:numPr>
        <w:spacing w:line="360" w:lineRule="auto"/>
        <w:ind w:left="709"/>
        <w:jc w:val="both"/>
      </w:pPr>
      <w:r>
        <w:t>Kurum ve Hastanede Beslenme Uygulaması I ve Kurum ve Hastanede Beslenme Uygulaması II derslerinin uygulamasını alıp farklı derslerle çakışması halinde ‘</w:t>
      </w:r>
      <w:r>
        <w:rPr>
          <w:b/>
        </w:rPr>
        <w:t>’Fırat Üniversitesi Eğitim-Öğretim Yönetmeliği’nin</w:t>
      </w:r>
      <w:r>
        <w:t>’’ ilgili maddeleri uygulanır.</w:t>
      </w:r>
    </w:p>
    <w:p w14:paraId="5E3E627B" w14:textId="77777777" w:rsidR="00CA0CE9" w:rsidRDefault="00CA0CE9">
      <w:pPr>
        <w:pStyle w:val="ListeParagraf"/>
        <w:spacing w:line="360" w:lineRule="auto"/>
        <w:ind w:left="814"/>
        <w:jc w:val="both"/>
        <w:rPr>
          <w:b/>
        </w:rPr>
      </w:pPr>
    </w:p>
    <w:p w14:paraId="1A54F542" w14:textId="77777777" w:rsidR="00CA0CE9" w:rsidRDefault="00000000">
      <w:pPr>
        <w:pStyle w:val="Standard"/>
        <w:spacing w:line="360" w:lineRule="auto"/>
        <w:ind w:left="454"/>
        <w:jc w:val="both"/>
      </w:pPr>
      <w:r>
        <w:rPr>
          <w:rFonts w:ascii="Times New Roman" w:hAnsi="Times New Roman" w:cs="Times New Roman"/>
          <w:b/>
        </w:rPr>
        <w:t>MADDE 10-</w:t>
      </w:r>
      <w:r>
        <w:rPr>
          <w:rFonts w:ascii="Times New Roman" w:hAnsi="Times New Roman" w:cs="Times New Roman"/>
        </w:rPr>
        <w:t xml:space="preserve"> </w:t>
      </w:r>
      <w:r>
        <w:rPr>
          <w:rFonts w:ascii="Times New Roman" w:hAnsi="Times New Roman" w:cs="Times New Roman"/>
          <w:b/>
        </w:rPr>
        <w:t>Çalışma Saatleri</w:t>
      </w:r>
    </w:p>
    <w:p w14:paraId="4851A005" w14:textId="77777777" w:rsidR="00CA0CE9" w:rsidRDefault="00000000">
      <w:pPr>
        <w:pStyle w:val="Standard"/>
        <w:spacing w:line="360" w:lineRule="auto"/>
        <w:ind w:left="454"/>
        <w:jc w:val="both"/>
      </w:pPr>
      <w:r>
        <w:rPr>
          <w:rFonts w:ascii="Times New Roman" w:hAnsi="Times New Roman" w:cs="Times New Roman"/>
        </w:rPr>
        <w:t>Her bir uygulama için çalışma süresi öğrencinin uygulama yaptığı hastane veya kurumun çalışma saatlerine göre uygulama yürütücüsü tarafından belirlenecektir.</w:t>
      </w:r>
    </w:p>
    <w:p w14:paraId="7E74BEBF" w14:textId="77777777" w:rsidR="00CA0CE9" w:rsidRDefault="00CA0CE9">
      <w:pPr>
        <w:pStyle w:val="Standard"/>
        <w:spacing w:line="360" w:lineRule="auto"/>
        <w:jc w:val="both"/>
        <w:rPr>
          <w:rFonts w:ascii="Times New Roman" w:hAnsi="Times New Roman" w:cs="Times New Roman"/>
          <w:b/>
          <w:i/>
        </w:rPr>
      </w:pPr>
    </w:p>
    <w:p w14:paraId="5FC6AAE8" w14:textId="77777777" w:rsidR="00CA0CE9" w:rsidRDefault="00000000">
      <w:pPr>
        <w:pStyle w:val="Standard"/>
        <w:spacing w:line="360" w:lineRule="auto"/>
        <w:ind w:left="454"/>
        <w:jc w:val="both"/>
      </w:pPr>
      <w:r>
        <w:rPr>
          <w:rFonts w:ascii="Times New Roman" w:hAnsi="Times New Roman" w:cs="Times New Roman"/>
          <w:b/>
        </w:rPr>
        <w:t>ÜÇÜNCÜ BÖLÜM</w:t>
      </w:r>
    </w:p>
    <w:p w14:paraId="63977A7E" w14:textId="77777777" w:rsidR="00CA0CE9" w:rsidRDefault="00000000">
      <w:pPr>
        <w:pStyle w:val="Standard"/>
        <w:spacing w:line="360" w:lineRule="auto"/>
        <w:ind w:left="454"/>
        <w:jc w:val="both"/>
      </w:pPr>
      <w:r>
        <w:rPr>
          <w:rFonts w:ascii="Times New Roman" w:hAnsi="Times New Roman" w:cs="Times New Roman"/>
          <w:b/>
        </w:rPr>
        <w:t>Uygulama Sorumluları ve Görevleri</w:t>
      </w:r>
    </w:p>
    <w:p w14:paraId="45432969" w14:textId="77777777" w:rsidR="00CA0CE9" w:rsidRDefault="00000000">
      <w:pPr>
        <w:pStyle w:val="Standard"/>
        <w:spacing w:line="360" w:lineRule="auto"/>
        <w:ind w:left="454"/>
        <w:jc w:val="both"/>
      </w:pPr>
      <w:r>
        <w:rPr>
          <w:rFonts w:ascii="Times New Roman" w:hAnsi="Times New Roman" w:cs="Times New Roman"/>
          <w:b/>
        </w:rPr>
        <w:t>MADDE 11- Uygulama Sorumluları ve Görevleri</w:t>
      </w:r>
    </w:p>
    <w:p w14:paraId="3C9881BA" w14:textId="77777777" w:rsidR="00CA0CE9" w:rsidRDefault="00000000">
      <w:pPr>
        <w:pStyle w:val="ListeParagraf"/>
        <w:spacing w:line="360" w:lineRule="auto"/>
        <w:ind w:left="360"/>
        <w:jc w:val="both"/>
      </w:pPr>
      <w:r>
        <w:rPr>
          <w:rStyle w:val="GvdemetniKaln7"/>
          <w:sz w:val="24"/>
          <w:szCs w:val="24"/>
        </w:rPr>
        <w:t xml:space="preserve">a) Dekan; </w:t>
      </w:r>
      <w:r>
        <w:t>Sağlık Bilimleri Fakültesi Dekanı uygulamaların organizasyonunda en üst düzey yetkili ve yöneticidir. Bu yetkisini gerektiğinde başkasına devredebilir.</w:t>
      </w:r>
    </w:p>
    <w:p w14:paraId="41B59B94" w14:textId="77777777" w:rsidR="00CA0CE9" w:rsidRDefault="00000000">
      <w:pPr>
        <w:pStyle w:val="Standard"/>
        <w:spacing w:line="360" w:lineRule="auto"/>
        <w:jc w:val="both"/>
      </w:pPr>
      <w:bookmarkStart w:id="0" w:name="bookmark6"/>
      <w:r>
        <w:rPr>
          <w:rFonts w:ascii="Times New Roman" w:hAnsi="Times New Roman" w:cs="Times New Roman"/>
        </w:rPr>
        <w:t xml:space="preserve">       Görevleri;</w:t>
      </w:r>
      <w:bookmarkEnd w:id="0"/>
    </w:p>
    <w:p w14:paraId="6F1E62E4" w14:textId="77777777" w:rsidR="00CA0CE9" w:rsidRDefault="00000000">
      <w:pPr>
        <w:pStyle w:val="ListeParagraf"/>
        <w:numPr>
          <w:ilvl w:val="0"/>
          <w:numId w:val="39"/>
        </w:numPr>
        <w:spacing w:line="360" w:lineRule="auto"/>
        <w:jc w:val="both"/>
      </w:pPr>
      <w:r>
        <w:t>Uygulamaların eksiksiz yürütülmesi için gerekli önlemleri alır.</w:t>
      </w:r>
    </w:p>
    <w:p w14:paraId="7BC4B4C5" w14:textId="77777777" w:rsidR="00CA0CE9" w:rsidRDefault="00000000">
      <w:pPr>
        <w:pStyle w:val="ListeParagraf"/>
        <w:numPr>
          <w:ilvl w:val="0"/>
          <w:numId w:val="9"/>
        </w:numPr>
        <w:spacing w:line="360" w:lineRule="auto"/>
        <w:jc w:val="both"/>
      </w:pPr>
      <w:r>
        <w:t>Uygulamaların yapılacağı kurumla ilgili resmi yazışmaları yürütür.</w:t>
      </w:r>
    </w:p>
    <w:p w14:paraId="4457D1CB" w14:textId="77777777" w:rsidR="00CA0CE9" w:rsidRDefault="00000000">
      <w:pPr>
        <w:pStyle w:val="ListeParagraf"/>
        <w:numPr>
          <w:ilvl w:val="0"/>
          <w:numId w:val="9"/>
        </w:numPr>
        <w:spacing w:line="360" w:lineRule="auto"/>
        <w:jc w:val="both"/>
      </w:pPr>
      <w:r>
        <w:t>Gerektiğinde uygulama alanlarını denetler.</w:t>
      </w:r>
    </w:p>
    <w:p w14:paraId="781825B2" w14:textId="77777777" w:rsidR="00CA0CE9" w:rsidRDefault="00000000">
      <w:pPr>
        <w:pStyle w:val="ListeParagraf"/>
        <w:numPr>
          <w:ilvl w:val="0"/>
          <w:numId w:val="9"/>
        </w:numPr>
        <w:spacing w:line="360" w:lineRule="auto"/>
        <w:jc w:val="both"/>
      </w:pPr>
      <w:r>
        <w:t>Gerektiğinde bildirilen değerlendirme raporlarını inceler.-</w:t>
      </w:r>
    </w:p>
    <w:p w14:paraId="516B0C68" w14:textId="77777777" w:rsidR="00CA0CE9" w:rsidRDefault="00CA0CE9">
      <w:pPr>
        <w:pStyle w:val="ListeParagraf"/>
        <w:spacing w:line="360" w:lineRule="auto"/>
        <w:ind w:left="780"/>
        <w:jc w:val="both"/>
      </w:pPr>
    </w:p>
    <w:p w14:paraId="12C7DD9B" w14:textId="77777777" w:rsidR="00CA0CE9" w:rsidRDefault="00CA0CE9">
      <w:pPr>
        <w:pStyle w:val="ListeParagraf"/>
        <w:spacing w:line="360" w:lineRule="auto"/>
        <w:ind w:left="780"/>
        <w:jc w:val="both"/>
      </w:pPr>
    </w:p>
    <w:p w14:paraId="188D4566" w14:textId="77777777" w:rsidR="00CA0CE9" w:rsidRDefault="00000000">
      <w:pPr>
        <w:pStyle w:val="Standard"/>
        <w:spacing w:line="360" w:lineRule="auto"/>
        <w:jc w:val="both"/>
      </w:pPr>
      <w:r>
        <w:rPr>
          <w:rFonts w:ascii="Times New Roman" w:hAnsi="Times New Roman" w:cs="Times New Roman"/>
          <w:b/>
        </w:rPr>
        <w:t xml:space="preserve">       b) </w:t>
      </w:r>
      <w:r>
        <w:rPr>
          <w:rStyle w:val="GvdemetniKaln6"/>
          <w:rFonts w:eastAsia="Arial Unicode MS"/>
          <w:sz w:val="24"/>
          <w:szCs w:val="24"/>
        </w:rPr>
        <w:t xml:space="preserve">Bölüm Başkanı: </w:t>
      </w:r>
      <w:r>
        <w:rPr>
          <w:rStyle w:val="GvdemetniKaln6"/>
          <w:rFonts w:eastAsia="Arial Unicode MS"/>
          <w:b w:val="0"/>
          <w:sz w:val="24"/>
          <w:szCs w:val="24"/>
        </w:rPr>
        <w:t>Anabilim dalı başkanı ile</w:t>
      </w:r>
      <w:r>
        <w:rPr>
          <w:rStyle w:val="GvdemetniKaln6"/>
          <w:rFonts w:eastAsia="Arial Unicode MS"/>
          <w:sz w:val="24"/>
          <w:szCs w:val="24"/>
        </w:rPr>
        <w:t xml:space="preserve"> </w:t>
      </w:r>
      <w:r>
        <w:rPr>
          <w:rFonts w:ascii="Times New Roman" w:hAnsi="Times New Roman" w:cs="Times New Roman"/>
        </w:rPr>
        <w:t>uygulamaların organizasyonunu yürütür.</w:t>
      </w:r>
    </w:p>
    <w:p w14:paraId="7EAC1578" w14:textId="77777777" w:rsidR="00CA0CE9" w:rsidRDefault="00000000">
      <w:pPr>
        <w:pStyle w:val="Standard"/>
        <w:spacing w:line="360" w:lineRule="auto"/>
        <w:jc w:val="both"/>
      </w:pPr>
      <w:bookmarkStart w:id="1" w:name="bookmark7"/>
      <w:r>
        <w:rPr>
          <w:rFonts w:ascii="Times New Roman" w:hAnsi="Times New Roman" w:cs="Times New Roman"/>
        </w:rPr>
        <w:t xml:space="preserve">       Görevleri;</w:t>
      </w:r>
      <w:bookmarkEnd w:id="1"/>
    </w:p>
    <w:p w14:paraId="2AC09E5F" w14:textId="77777777" w:rsidR="00CA0CE9" w:rsidRDefault="00000000">
      <w:pPr>
        <w:pStyle w:val="ListeParagraf"/>
        <w:numPr>
          <w:ilvl w:val="0"/>
          <w:numId w:val="40"/>
        </w:numPr>
        <w:spacing w:line="360" w:lineRule="auto"/>
        <w:jc w:val="both"/>
      </w:pPr>
      <w:r>
        <w:t>Uygulamanın yürütüleceği dersle ilgili öğretim elemanını belirler.</w:t>
      </w:r>
    </w:p>
    <w:p w14:paraId="3A886D11" w14:textId="77777777" w:rsidR="00CA0CE9" w:rsidRDefault="00000000">
      <w:pPr>
        <w:pStyle w:val="ListeParagraf"/>
        <w:numPr>
          <w:ilvl w:val="0"/>
          <w:numId w:val="10"/>
        </w:numPr>
        <w:spacing w:line="360" w:lineRule="auto"/>
        <w:jc w:val="both"/>
      </w:pPr>
      <w:r>
        <w:t>Uygulamaların yapılacağı kurumla ilgili resmi yazışmaları yürütür.</w:t>
      </w:r>
    </w:p>
    <w:p w14:paraId="1ECCF4C1" w14:textId="77777777" w:rsidR="00CA0CE9" w:rsidRDefault="00000000">
      <w:pPr>
        <w:pStyle w:val="ListeParagraf"/>
        <w:numPr>
          <w:ilvl w:val="0"/>
          <w:numId w:val="10"/>
        </w:numPr>
        <w:spacing w:line="360" w:lineRule="auto"/>
        <w:jc w:val="both"/>
      </w:pPr>
      <w:r>
        <w:t>Uygulamanın düzenli bir şekilde yürütülmesini sağlar, ortaya çıkan problemleri çözer ve gerektiğinde Dekanlığa iletir.</w:t>
      </w:r>
    </w:p>
    <w:p w14:paraId="37D63FD8" w14:textId="77777777" w:rsidR="00CA0CE9" w:rsidRDefault="00000000">
      <w:pPr>
        <w:pStyle w:val="ListeParagraf"/>
        <w:numPr>
          <w:ilvl w:val="0"/>
          <w:numId w:val="10"/>
        </w:numPr>
        <w:spacing w:line="360" w:lineRule="auto"/>
        <w:jc w:val="both"/>
      </w:pPr>
      <w:r>
        <w:t>Gerektiğinde uygulama alanlarını ve öğretim elemanlarını denetler.</w:t>
      </w:r>
    </w:p>
    <w:p w14:paraId="315C0FFF" w14:textId="77777777" w:rsidR="00CA0CE9" w:rsidRDefault="00CA0CE9">
      <w:pPr>
        <w:pStyle w:val="ListeParagraf"/>
        <w:spacing w:line="360" w:lineRule="auto"/>
        <w:ind w:left="780"/>
        <w:jc w:val="both"/>
        <w:rPr>
          <w:sz w:val="16"/>
          <w:szCs w:val="16"/>
        </w:rPr>
      </w:pPr>
    </w:p>
    <w:p w14:paraId="33DE6AE6" w14:textId="77777777" w:rsidR="00CA0CE9" w:rsidRDefault="00000000">
      <w:pPr>
        <w:pStyle w:val="Standard"/>
        <w:spacing w:line="360" w:lineRule="auto"/>
        <w:ind w:left="420"/>
        <w:jc w:val="both"/>
      </w:pPr>
      <w:r>
        <w:rPr>
          <w:rStyle w:val="GvdemetniKaln6"/>
          <w:rFonts w:eastAsia="Arial Unicode MS"/>
          <w:sz w:val="24"/>
          <w:szCs w:val="24"/>
        </w:rPr>
        <w:t xml:space="preserve">c) Sorumlu Öğretim Elemanı/ Uygulama Yürütücüsü; </w:t>
      </w:r>
      <w:r>
        <w:rPr>
          <w:rFonts w:ascii="Times New Roman" w:hAnsi="Times New Roman" w:cs="Times New Roman"/>
        </w:rPr>
        <w:t>Uygulamaların amaç ve ilkelerine uygun olarak yürütülmesinden sorumludur.</w:t>
      </w:r>
    </w:p>
    <w:p w14:paraId="76B7DB68" w14:textId="77777777" w:rsidR="00CA0CE9" w:rsidRDefault="00000000">
      <w:pPr>
        <w:pStyle w:val="Standard"/>
        <w:spacing w:line="360" w:lineRule="auto"/>
        <w:jc w:val="both"/>
      </w:pPr>
      <w:bookmarkStart w:id="2" w:name="bookmark9"/>
      <w:r>
        <w:rPr>
          <w:rFonts w:ascii="Times New Roman" w:hAnsi="Times New Roman" w:cs="Times New Roman"/>
        </w:rPr>
        <w:t xml:space="preserve">       </w:t>
      </w:r>
      <w:r>
        <w:rPr>
          <w:rFonts w:ascii="Times New Roman" w:hAnsi="Times New Roman" w:cs="Times New Roman"/>
          <w:b/>
        </w:rPr>
        <w:t>Görevleri:</w:t>
      </w:r>
      <w:bookmarkEnd w:id="2"/>
    </w:p>
    <w:p w14:paraId="06692D87" w14:textId="77777777" w:rsidR="00CA0CE9" w:rsidRDefault="00000000">
      <w:pPr>
        <w:pStyle w:val="ListeParagraf"/>
        <w:numPr>
          <w:ilvl w:val="0"/>
          <w:numId w:val="41"/>
        </w:numPr>
        <w:spacing w:line="360" w:lineRule="auto"/>
        <w:jc w:val="both"/>
      </w:pPr>
      <w:r>
        <w:t>Uygulama yapılabilecek kurum ya da kuruluşlar ile ilgili asgari şartların sağlanmasında öğrencilere danışmanlık yapar.</w:t>
      </w:r>
    </w:p>
    <w:p w14:paraId="0C045A8E" w14:textId="77777777" w:rsidR="00CA0CE9" w:rsidRDefault="00000000">
      <w:pPr>
        <w:pStyle w:val="ListeParagraf"/>
        <w:numPr>
          <w:ilvl w:val="0"/>
          <w:numId w:val="11"/>
        </w:numPr>
        <w:spacing w:line="360" w:lineRule="auto"/>
        <w:jc w:val="both"/>
      </w:pPr>
      <w:r>
        <w:t>Uygulamanın düzenli bir şekilde yürütülmesini sağlar, ortaya çıkan problemleri çözer ve gerektiğinde Bölüm Başkanına/Anabilin dalı başkanına iletir.</w:t>
      </w:r>
    </w:p>
    <w:p w14:paraId="1E12AA24" w14:textId="77777777" w:rsidR="00CA0CE9" w:rsidRDefault="00000000">
      <w:pPr>
        <w:pStyle w:val="ListeParagraf"/>
        <w:numPr>
          <w:ilvl w:val="0"/>
          <w:numId w:val="11"/>
        </w:numPr>
        <w:spacing w:line="360" w:lineRule="auto"/>
        <w:jc w:val="both"/>
      </w:pPr>
      <w:r>
        <w:t>Uygulamaları yürütür.</w:t>
      </w:r>
    </w:p>
    <w:p w14:paraId="4D15F587" w14:textId="77777777" w:rsidR="00CA0CE9" w:rsidRDefault="00000000">
      <w:pPr>
        <w:pStyle w:val="ListeParagraf"/>
        <w:numPr>
          <w:ilvl w:val="0"/>
          <w:numId w:val="11"/>
        </w:numPr>
        <w:spacing w:line="360" w:lineRule="auto"/>
        <w:jc w:val="both"/>
      </w:pPr>
      <w:r>
        <w:t>Gerektiğinde uygulamalar esnasında öğrencileri denetler.</w:t>
      </w:r>
    </w:p>
    <w:p w14:paraId="5E791CB3" w14:textId="77777777" w:rsidR="00CA0CE9" w:rsidRDefault="00000000">
      <w:pPr>
        <w:pStyle w:val="ListeParagraf"/>
        <w:numPr>
          <w:ilvl w:val="0"/>
          <w:numId w:val="11"/>
        </w:numPr>
        <w:spacing w:line="360" w:lineRule="auto"/>
        <w:jc w:val="both"/>
      </w:pPr>
      <w:r>
        <w:t>Uygulamanın verimli olması için gerekli önlemleri alır, öğrencilerin çalışmalarını yönlendirir.</w:t>
      </w:r>
    </w:p>
    <w:p w14:paraId="674EE501" w14:textId="77777777" w:rsidR="00CA0CE9" w:rsidRDefault="00000000">
      <w:pPr>
        <w:pStyle w:val="ListeParagraf"/>
        <w:numPr>
          <w:ilvl w:val="0"/>
          <w:numId w:val="11"/>
        </w:numPr>
        <w:spacing w:line="360" w:lineRule="auto"/>
        <w:ind w:left="794" w:right="-113" w:hanging="340"/>
        <w:jc w:val="both"/>
      </w:pPr>
      <w:r>
        <w:t>Öğrencilerin uygulama amacına yönelik eğitimlerini sağlar.</w:t>
      </w:r>
    </w:p>
    <w:p w14:paraId="58B4395E" w14:textId="77777777" w:rsidR="00CA0CE9" w:rsidRDefault="00CA0CE9">
      <w:pPr>
        <w:pStyle w:val="ListeParagraf"/>
        <w:spacing w:line="360" w:lineRule="auto"/>
        <w:ind w:left="420"/>
        <w:jc w:val="both"/>
        <w:rPr>
          <w:b/>
        </w:rPr>
      </w:pPr>
      <w:bookmarkStart w:id="3" w:name="bookmark10"/>
    </w:p>
    <w:p w14:paraId="1509BB78" w14:textId="77777777" w:rsidR="00CA0CE9" w:rsidRDefault="00000000">
      <w:pPr>
        <w:pStyle w:val="ListeParagraf"/>
        <w:tabs>
          <w:tab w:val="left" w:pos="426"/>
        </w:tabs>
        <w:spacing w:line="360" w:lineRule="auto"/>
        <w:ind w:left="0" w:right="-113"/>
        <w:jc w:val="both"/>
      </w:pPr>
      <w:r>
        <w:rPr>
          <w:b/>
        </w:rPr>
        <w:t xml:space="preserve">    d) Sorumlu Diyetisyen/Uygulama Sorumlusu;</w:t>
      </w:r>
      <w:r>
        <w:rPr>
          <w:rStyle w:val="Balk2KalnDeil"/>
          <w:sz w:val="24"/>
          <w:szCs w:val="24"/>
        </w:rPr>
        <w:t xml:space="preserve"> Sorumlu öğretim elemanının görevlerini</w:t>
      </w:r>
      <w:bookmarkEnd w:id="3"/>
      <w:r>
        <w:rPr>
          <w:rStyle w:val="Balk2KalnDeil"/>
          <w:sz w:val="24"/>
          <w:szCs w:val="24"/>
        </w:rPr>
        <w:t xml:space="preserve">   </w:t>
      </w:r>
    </w:p>
    <w:p w14:paraId="3169A8C9" w14:textId="77777777" w:rsidR="00CA0CE9" w:rsidRDefault="00000000">
      <w:pPr>
        <w:pStyle w:val="ListeParagraf"/>
        <w:tabs>
          <w:tab w:val="left" w:pos="426"/>
        </w:tabs>
        <w:spacing w:line="360" w:lineRule="auto"/>
        <w:ind w:left="0"/>
        <w:jc w:val="both"/>
      </w:pPr>
      <w:r>
        <w:rPr>
          <w:rStyle w:val="Balk2KalnDeil"/>
          <w:sz w:val="24"/>
          <w:szCs w:val="24"/>
        </w:rPr>
        <w:t xml:space="preserve">         </w:t>
      </w:r>
      <w:proofErr w:type="gramStart"/>
      <w:r>
        <w:t>onunla</w:t>
      </w:r>
      <w:proofErr w:type="gramEnd"/>
      <w:r>
        <w:t xml:space="preserve"> birlikte yürütmekten sorumludur.</w:t>
      </w:r>
      <w:bookmarkStart w:id="4" w:name="bookmark11"/>
    </w:p>
    <w:p w14:paraId="3D7CF7B8" w14:textId="77777777" w:rsidR="00CA0CE9" w:rsidRDefault="00000000">
      <w:pPr>
        <w:pStyle w:val="Standard"/>
        <w:tabs>
          <w:tab w:val="left" w:pos="880"/>
        </w:tabs>
        <w:spacing w:line="360" w:lineRule="auto"/>
        <w:ind w:left="454"/>
        <w:jc w:val="both"/>
      </w:pPr>
      <w:r>
        <w:rPr>
          <w:rFonts w:ascii="Times New Roman" w:hAnsi="Times New Roman" w:cs="Times New Roman"/>
        </w:rPr>
        <w:t>Görevleri:</w:t>
      </w:r>
      <w:bookmarkEnd w:id="4"/>
    </w:p>
    <w:p w14:paraId="7E38195E" w14:textId="77777777" w:rsidR="00CA0CE9" w:rsidRDefault="00000000">
      <w:pPr>
        <w:pStyle w:val="ListeParagraf"/>
        <w:numPr>
          <w:ilvl w:val="0"/>
          <w:numId w:val="42"/>
        </w:numPr>
        <w:tabs>
          <w:tab w:val="left" w:pos="838"/>
        </w:tabs>
        <w:spacing w:line="360" w:lineRule="auto"/>
        <w:jc w:val="both"/>
      </w:pPr>
      <w:r>
        <w:t xml:space="preserve">Uygulamadan sorumlu öğretim </w:t>
      </w:r>
      <w:r>
        <w:rPr>
          <w:rStyle w:val="Balk2KalnDeil"/>
          <w:bCs/>
          <w:sz w:val="24"/>
          <w:szCs w:val="24"/>
        </w:rPr>
        <w:t>üyesi</w:t>
      </w:r>
      <w:r>
        <w:t xml:space="preserve"> ile birlikte uygulamanın beklentileri doğrultusunda, </w:t>
      </w:r>
      <w:proofErr w:type="gramStart"/>
      <w:r>
        <w:t>işbirliği</w:t>
      </w:r>
      <w:proofErr w:type="gramEnd"/>
      <w:r>
        <w:t xml:space="preserve"> içinde çalışır.</w:t>
      </w:r>
    </w:p>
    <w:p w14:paraId="49322EF2" w14:textId="77777777" w:rsidR="00CA0CE9" w:rsidRDefault="00000000">
      <w:pPr>
        <w:pStyle w:val="ListeParagraf"/>
        <w:numPr>
          <w:ilvl w:val="0"/>
          <w:numId w:val="12"/>
        </w:numPr>
        <w:tabs>
          <w:tab w:val="left" w:pos="838"/>
        </w:tabs>
        <w:spacing w:line="360" w:lineRule="auto"/>
        <w:jc w:val="both"/>
      </w:pPr>
      <w:r>
        <w:t>Uygulama süresince öğrencilerin devam durumlarını, uygulama kurallarına uygunluğunu denetler.</w:t>
      </w:r>
    </w:p>
    <w:p w14:paraId="253FE73D" w14:textId="77777777" w:rsidR="00CA0CE9" w:rsidRDefault="00000000">
      <w:pPr>
        <w:pStyle w:val="ListeParagraf"/>
        <w:numPr>
          <w:ilvl w:val="0"/>
          <w:numId w:val="12"/>
        </w:numPr>
        <w:tabs>
          <w:tab w:val="left" w:pos="838"/>
        </w:tabs>
        <w:spacing w:line="360" w:lineRule="auto"/>
        <w:jc w:val="both"/>
      </w:pPr>
      <w:r>
        <w:t>Öğrencilerin çalışmalarını bire bir yürütür ve yönlendirir.</w:t>
      </w:r>
    </w:p>
    <w:p w14:paraId="1F96C32A" w14:textId="77777777" w:rsidR="00CA0CE9" w:rsidRDefault="00000000">
      <w:pPr>
        <w:pStyle w:val="ListeParagraf"/>
        <w:numPr>
          <w:ilvl w:val="0"/>
          <w:numId w:val="12"/>
        </w:numPr>
        <w:tabs>
          <w:tab w:val="left" w:pos="838"/>
        </w:tabs>
        <w:spacing w:line="360" w:lineRule="auto"/>
        <w:jc w:val="both"/>
      </w:pPr>
      <w:r>
        <w:t>Uygulamanın verimli geçmesi için gerekli önlemleri alır.</w:t>
      </w:r>
    </w:p>
    <w:p w14:paraId="75C9D7FA" w14:textId="77777777" w:rsidR="00CA0CE9" w:rsidRDefault="00000000">
      <w:pPr>
        <w:pStyle w:val="ListeParagraf"/>
        <w:numPr>
          <w:ilvl w:val="0"/>
          <w:numId w:val="12"/>
        </w:numPr>
        <w:tabs>
          <w:tab w:val="left" w:pos="838"/>
        </w:tabs>
        <w:spacing w:line="360" w:lineRule="auto"/>
        <w:jc w:val="both"/>
      </w:pPr>
      <w:r>
        <w:t>Uygulama ile ilgili olarak uygulama yeri ve uygulama sorumlusu arasında haberleşmeyi sağlar.</w:t>
      </w:r>
    </w:p>
    <w:p w14:paraId="5B6F9B16" w14:textId="77777777" w:rsidR="00CA0CE9" w:rsidRDefault="00000000">
      <w:pPr>
        <w:pStyle w:val="ListeParagraf"/>
        <w:numPr>
          <w:ilvl w:val="0"/>
          <w:numId w:val="12"/>
        </w:numPr>
        <w:tabs>
          <w:tab w:val="left" w:pos="838"/>
        </w:tabs>
        <w:spacing w:line="360" w:lineRule="auto"/>
        <w:jc w:val="both"/>
      </w:pPr>
      <w:r>
        <w:t xml:space="preserve">Uygulama alanındaki öğrencilere ilişkin gözlem ve değerlendirmeleri uygulamadan sorumlu öğretim </w:t>
      </w:r>
      <w:r>
        <w:rPr>
          <w:rStyle w:val="Balk2KalnDeil"/>
          <w:bCs/>
          <w:sz w:val="24"/>
          <w:szCs w:val="24"/>
        </w:rPr>
        <w:t>üyesine</w:t>
      </w:r>
      <w:r>
        <w:t xml:space="preserve"> aktarır.</w:t>
      </w:r>
    </w:p>
    <w:p w14:paraId="639D9234" w14:textId="77777777" w:rsidR="00CA0CE9" w:rsidRDefault="00CA0CE9">
      <w:pPr>
        <w:pStyle w:val="Standard"/>
        <w:spacing w:line="360" w:lineRule="auto"/>
        <w:jc w:val="both"/>
        <w:rPr>
          <w:rFonts w:ascii="Times New Roman" w:hAnsi="Times New Roman" w:cs="Times New Roman"/>
        </w:rPr>
      </w:pPr>
    </w:p>
    <w:p w14:paraId="2EFEAE5B" w14:textId="77777777" w:rsidR="00CA0CE9" w:rsidRDefault="00000000">
      <w:pPr>
        <w:pStyle w:val="Standard"/>
        <w:spacing w:line="360" w:lineRule="auto"/>
        <w:ind w:firstLine="454"/>
        <w:jc w:val="both"/>
      </w:pPr>
      <w:r>
        <w:rPr>
          <w:rFonts w:ascii="Times New Roman" w:hAnsi="Times New Roman" w:cs="Times New Roman"/>
          <w:b/>
          <w:bCs/>
          <w:color w:val="auto"/>
          <w:lang w:eastAsia="en-US"/>
        </w:rPr>
        <w:t>DÖRDÜNCÜ BÖLÜM</w:t>
      </w:r>
    </w:p>
    <w:p w14:paraId="7B73AE40" w14:textId="77777777" w:rsidR="00CA0CE9" w:rsidRDefault="00000000">
      <w:pPr>
        <w:pStyle w:val="Standard"/>
        <w:spacing w:line="360" w:lineRule="auto"/>
        <w:ind w:firstLine="454"/>
        <w:jc w:val="both"/>
      </w:pPr>
      <w:r>
        <w:rPr>
          <w:rFonts w:ascii="Times New Roman" w:hAnsi="Times New Roman" w:cs="Times New Roman"/>
          <w:b/>
          <w:bCs/>
          <w:color w:val="auto"/>
          <w:lang w:eastAsia="en-US"/>
        </w:rPr>
        <w:t>Uygulama Sınavı Hakkında Hükümler</w:t>
      </w:r>
    </w:p>
    <w:p w14:paraId="1FF0BB3F" w14:textId="77777777" w:rsidR="00CA0CE9" w:rsidRDefault="00000000">
      <w:pPr>
        <w:pStyle w:val="Standard"/>
        <w:spacing w:line="360" w:lineRule="auto"/>
        <w:ind w:firstLine="454"/>
        <w:jc w:val="both"/>
      </w:pPr>
      <w:r>
        <w:rPr>
          <w:rFonts w:ascii="Times New Roman" w:hAnsi="Times New Roman" w:cs="Times New Roman"/>
          <w:b/>
          <w:bCs/>
          <w:iCs/>
          <w:color w:val="auto"/>
          <w:lang w:eastAsia="en-US"/>
        </w:rPr>
        <w:t>MADDE 12</w:t>
      </w:r>
      <w:r>
        <w:rPr>
          <w:rFonts w:ascii="Times New Roman" w:hAnsi="Times New Roman" w:cs="Times New Roman"/>
          <w:bCs/>
          <w:iCs/>
          <w:color w:val="auto"/>
          <w:lang w:eastAsia="en-US"/>
        </w:rPr>
        <w:t>-</w:t>
      </w:r>
      <w:r>
        <w:rPr>
          <w:rFonts w:ascii="Times New Roman" w:hAnsi="Times New Roman" w:cs="Times New Roman"/>
          <w:b/>
          <w:bCs/>
          <w:i/>
          <w:color w:val="auto"/>
          <w:lang w:eastAsia="en-US"/>
        </w:rPr>
        <w:t xml:space="preserve"> </w:t>
      </w:r>
      <w:r>
        <w:rPr>
          <w:rFonts w:ascii="Times New Roman" w:hAnsi="Times New Roman" w:cs="Times New Roman"/>
          <w:b/>
          <w:bCs/>
          <w:color w:val="auto"/>
          <w:lang w:eastAsia="en-US"/>
        </w:rPr>
        <w:t>Kurum ve Hastanede Beslenme Uygulamasının değerlendirilmesi</w:t>
      </w:r>
    </w:p>
    <w:p w14:paraId="714C2C3C" w14:textId="77777777" w:rsidR="00CA0CE9" w:rsidRDefault="00000000">
      <w:pPr>
        <w:pStyle w:val="ListeParagraf"/>
        <w:numPr>
          <w:ilvl w:val="0"/>
          <w:numId w:val="43"/>
        </w:numPr>
        <w:spacing w:line="360" w:lineRule="auto"/>
        <w:jc w:val="both"/>
        <w:rPr>
          <w:bCs/>
          <w:iCs/>
          <w:lang w:eastAsia="en-US"/>
        </w:rPr>
      </w:pPr>
      <w:r>
        <w:rPr>
          <w:bCs/>
          <w:iCs/>
          <w:lang w:eastAsia="en-US"/>
        </w:rPr>
        <w:t xml:space="preserve">Uygulamanın değerlendirilmesi, Fırat Üniversitesi </w:t>
      </w:r>
      <w:proofErr w:type="spellStart"/>
      <w:r>
        <w:rPr>
          <w:bCs/>
          <w:iCs/>
          <w:lang w:eastAsia="en-US"/>
        </w:rPr>
        <w:t>Önlisans</w:t>
      </w:r>
      <w:proofErr w:type="spellEnd"/>
      <w:r>
        <w:rPr>
          <w:bCs/>
          <w:iCs/>
          <w:lang w:eastAsia="en-US"/>
        </w:rPr>
        <w:t xml:space="preserve"> ve Lisans Eğitim-Öğretim Yönetmeliği Esaslarında belirtilen şekilde yapılır.</w:t>
      </w:r>
    </w:p>
    <w:p w14:paraId="1249FD86" w14:textId="77777777" w:rsidR="00CA0CE9" w:rsidRDefault="00CA0CE9">
      <w:pPr>
        <w:spacing w:line="360" w:lineRule="auto"/>
        <w:jc w:val="both"/>
        <w:rPr>
          <w:rFonts w:ascii="Times New Roman" w:hAnsi="Times New Roman"/>
          <w:bCs/>
          <w:iCs/>
          <w:sz w:val="24"/>
          <w:szCs w:val="24"/>
          <w:lang w:eastAsia="en-US"/>
        </w:rPr>
      </w:pPr>
    </w:p>
    <w:p w14:paraId="3B8FBDBE" w14:textId="77777777" w:rsidR="00CA0CE9" w:rsidRDefault="00000000">
      <w:pPr>
        <w:pStyle w:val="ListeParagraf"/>
        <w:numPr>
          <w:ilvl w:val="0"/>
          <w:numId w:val="43"/>
        </w:numPr>
        <w:spacing w:line="360" w:lineRule="auto"/>
        <w:jc w:val="both"/>
      </w:pPr>
      <w:r>
        <w:rPr>
          <w:bCs/>
          <w:iCs/>
          <w:lang w:eastAsia="en-US"/>
        </w:rPr>
        <w:lastRenderedPageBreak/>
        <w:t xml:space="preserve">Öğrencilerin başarısı her </w:t>
      </w:r>
      <w:r>
        <w:t>uygulama</w:t>
      </w:r>
      <w:r>
        <w:rPr>
          <w:bCs/>
          <w:iCs/>
          <w:lang w:eastAsia="en-US"/>
        </w:rPr>
        <w:t xml:space="preserve"> sonunda </w:t>
      </w:r>
      <w:r>
        <w:t>uygulama</w:t>
      </w:r>
      <w:r>
        <w:rPr>
          <w:bCs/>
          <w:iCs/>
          <w:lang w:eastAsia="en-US"/>
        </w:rPr>
        <w:t>dan sorumlu diyetisyenin gözetiminde gerçekleşen klinik, poliklinik çalışmaları, vaka sunumları, yazdıkları hasta diyetleri, hastalarla iletişimleri ve ilgileri ile sınav değerlendirmeleri ve verilen ödev göz önüne alınarak değerlendirilir.</w:t>
      </w:r>
    </w:p>
    <w:p w14:paraId="146F077B" w14:textId="77777777" w:rsidR="00CA0CE9" w:rsidRDefault="00000000">
      <w:pPr>
        <w:pStyle w:val="ListeParagraf"/>
        <w:numPr>
          <w:ilvl w:val="0"/>
          <w:numId w:val="43"/>
        </w:numPr>
        <w:spacing w:line="360" w:lineRule="auto"/>
        <w:jc w:val="both"/>
      </w:pPr>
      <w:r>
        <w:rPr>
          <w:bCs/>
          <w:iCs/>
          <w:color w:val="000000"/>
          <w:lang w:eastAsia="en-US"/>
        </w:rPr>
        <w:t xml:space="preserve">Öğrencinin uygulama sürecindeki staj uyumu, vaka sunumu, teorik ve pratik sınavı gibi sınavları kapsayan vize notunun dönem sonuna katkısı %40’dır. Her </w:t>
      </w:r>
      <w:r>
        <w:rPr>
          <w:color w:val="000000"/>
        </w:rPr>
        <w:t>uygulama</w:t>
      </w:r>
      <w:r>
        <w:rPr>
          <w:bCs/>
          <w:iCs/>
          <w:color w:val="000000"/>
          <w:lang w:eastAsia="en-US"/>
        </w:rPr>
        <w:t xml:space="preserve"> sonunda yapılan genel sınavın (yazılı, sözlü, vaka sunumu, vaka defteri gibi) dönem sonuna katkısı ise </w:t>
      </w:r>
      <w:proofErr w:type="gramStart"/>
      <w:r>
        <w:rPr>
          <w:bCs/>
          <w:iCs/>
          <w:color w:val="000000"/>
          <w:lang w:eastAsia="en-US"/>
        </w:rPr>
        <w:t>% 60</w:t>
      </w:r>
      <w:proofErr w:type="gramEnd"/>
      <w:r>
        <w:rPr>
          <w:bCs/>
          <w:iCs/>
          <w:color w:val="000000"/>
          <w:lang w:eastAsia="en-US"/>
        </w:rPr>
        <w:t>’dır.</w:t>
      </w:r>
    </w:p>
    <w:p w14:paraId="027EAAEA" w14:textId="77777777" w:rsidR="00CA0CE9" w:rsidRDefault="00000000">
      <w:pPr>
        <w:pStyle w:val="ListeParagraf"/>
        <w:numPr>
          <w:ilvl w:val="0"/>
          <w:numId w:val="43"/>
        </w:numPr>
        <w:spacing w:line="360" w:lineRule="auto"/>
        <w:jc w:val="both"/>
      </w:pPr>
      <w:r>
        <w:rPr>
          <w:bCs/>
          <w:iCs/>
          <w:lang w:eastAsia="en-US"/>
        </w:rPr>
        <w:t>Uygulamalar ‘Uygulama Değerlendirme Formu’ kullanılarak 100 puan üzerinden değerlendirilir. Değerlendirme notu/puanı 50’nin altında olan öğrenciler dersin final sınavına katılamazlar.</w:t>
      </w:r>
    </w:p>
    <w:p w14:paraId="506F9372" w14:textId="77777777" w:rsidR="00CA0CE9" w:rsidRDefault="00000000">
      <w:pPr>
        <w:pStyle w:val="ListeParagraf"/>
        <w:numPr>
          <w:ilvl w:val="0"/>
          <w:numId w:val="43"/>
        </w:numPr>
        <w:spacing w:line="360" w:lineRule="auto"/>
        <w:jc w:val="both"/>
      </w:pPr>
      <w:r>
        <w:rPr>
          <w:bCs/>
          <w:iCs/>
          <w:lang w:eastAsia="en-US"/>
        </w:rPr>
        <w:t>Öğrenciler, sınavlara saptanan gün ve saatte girmek zorundadırlar. Sınava zamanında veya sınavın teorik veya pratik/uygulama bölümlerinden herhangi birine girmeyen öğrenci başarısız sayılır.</w:t>
      </w:r>
    </w:p>
    <w:p w14:paraId="63785E59" w14:textId="77777777" w:rsidR="00CA0CE9" w:rsidRDefault="00000000">
      <w:pPr>
        <w:pStyle w:val="ListeParagraf"/>
        <w:numPr>
          <w:ilvl w:val="0"/>
          <w:numId w:val="43"/>
        </w:numPr>
        <w:spacing w:line="360" w:lineRule="auto"/>
        <w:jc w:val="both"/>
      </w:pPr>
      <w:r>
        <w:rPr>
          <w:bCs/>
          <w:iCs/>
          <w:lang w:eastAsia="en-US"/>
        </w:rPr>
        <w:t>Sınavlarda kopya çeken veya kopyaya teşebbüs eden öğrenci başarısız sayılır ve hakkında disiplin soruşturması açılır.</w:t>
      </w:r>
    </w:p>
    <w:p w14:paraId="1BC85653" w14:textId="77777777" w:rsidR="00CA0CE9" w:rsidRDefault="00CA0CE9">
      <w:pPr>
        <w:pStyle w:val="Standard"/>
        <w:spacing w:line="360" w:lineRule="auto"/>
        <w:jc w:val="both"/>
        <w:rPr>
          <w:rFonts w:ascii="Times New Roman" w:hAnsi="Times New Roman" w:cs="Times New Roman"/>
          <w:b/>
          <w:bCs/>
          <w:i/>
          <w:color w:val="auto"/>
          <w:lang w:eastAsia="en-US"/>
        </w:rPr>
      </w:pPr>
    </w:p>
    <w:p w14:paraId="6FA46765" w14:textId="77777777" w:rsidR="00CA0CE9" w:rsidRDefault="00000000">
      <w:pPr>
        <w:pStyle w:val="Standard"/>
        <w:spacing w:line="360" w:lineRule="auto"/>
        <w:ind w:firstLine="708"/>
        <w:jc w:val="both"/>
      </w:pPr>
      <w:r>
        <w:rPr>
          <w:rFonts w:ascii="Times New Roman" w:hAnsi="Times New Roman" w:cs="Times New Roman"/>
          <w:b/>
          <w:bCs/>
          <w:iCs/>
          <w:lang w:eastAsia="en-US"/>
        </w:rPr>
        <w:t>MADDE 13</w:t>
      </w:r>
      <w:r>
        <w:rPr>
          <w:rFonts w:ascii="Times New Roman" w:hAnsi="Times New Roman" w:cs="Times New Roman"/>
          <w:bCs/>
          <w:iCs/>
          <w:lang w:eastAsia="en-US"/>
        </w:rPr>
        <w:t>-</w:t>
      </w:r>
      <w:r>
        <w:rPr>
          <w:rFonts w:ascii="Times New Roman" w:hAnsi="Times New Roman" w:cs="Times New Roman"/>
          <w:b/>
          <w:bCs/>
          <w:i/>
          <w:color w:val="auto"/>
          <w:lang w:eastAsia="en-US"/>
        </w:rPr>
        <w:t xml:space="preserve"> </w:t>
      </w:r>
      <w:r>
        <w:rPr>
          <w:rFonts w:ascii="Times New Roman" w:hAnsi="Times New Roman" w:cs="Times New Roman"/>
          <w:b/>
          <w:bCs/>
          <w:color w:val="auto"/>
          <w:lang w:eastAsia="en-US"/>
        </w:rPr>
        <w:t>Toplum Sağlığında Beslenme Uygulamasının değerlendirilmesi</w:t>
      </w:r>
    </w:p>
    <w:p w14:paraId="111F8535" w14:textId="77777777" w:rsidR="00CA0CE9" w:rsidRDefault="00000000">
      <w:pPr>
        <w:pStyle w:val="Standard"/>
        <w:numPr>
          <w:ilvl w:val="0"/>
          <w:numId w:val="44"/>
        </w:numPr>
        <w:spacing w:line="360" w:lineRule="auto"/>
        <w:jc w:val="both"/>
      </w:pPr>
      <w:r>
        <w:rPr>
          <w:rFonts w:ascii="Times New Roman" w:hAnsi="Times New Roman" w:cs="Times New Roman"/>
        </w:rPr>
        <w:t xml:space="preserve">Toplum Sağlığında Beslenme Uygulamasının başarısı, yaz stajının tamamlanması ve Toplum Sağlığında Beslenme Uygulaması dersinden </w:t>
      </w:r>
      <w:r>
        <w:rPr>
          <w:rFonts w:ascii="Times New Roman" w:hAnsi="Times New Roman" w:cs="Times New Roman"/>
          <w:bCs/>
        </w:rPr>
        <w:t xml:space="preserve">başarılı olması sonucunda </w:t>
      </w:r>
      <w:r>
        <w:rPr>
          <w:rFonts w:ascii="Times New Roman" w:hAnsi="Times New Roman" w:cs="Times New Roman"/>
        </w:rPr>
        <w:t>değerlendirilir. İlgili dersten başarısız olanlar, uygulamayı ve dersi tekrar almak zorundadırlar.</w:t>
      </w:r>
    </w:p>
    <w:p w14:paraId="0145EAF2" w14:textId="77777777" w:rsidR="00CA0CE9" w:rsidRDefault="00000000">
      <w:pPr>
        <w:pStyle w:val="ListeParagraf"/>
        <w:numPr>
          <w:ilvl w:val="0"/>
          <w:numId w:val="44"/>
        </w:numPr>
        <w:spacing w:line="360" w:lineRule="auto"/>
        <w:jc w:val="both"/>
      </w:pPr>
      <w:r>
        <w:t xml:space="preserve">Her öğrenci uygulamaya başlarken GİZLİ damgalı ‘Uygulama Değerlendirme </w:t>
      </w:r>
      <w:proofErr w:type="spellStart"/>
      <w:r>
        <w:t>Formu’nu</w:t>
      </w:r>
      <w:proofErr w:type="spellEnd"/>
      <w:r>
        <w:t xml:space="preserve"> uygulama yapacağı kurum veya kuruluşa vermek zorundadır. Uygulama bitiminde yetkili amir veya amirler tarafından doldurulan form, uygulama yapan öğrenci ile Fakülte </w:t>
      </w:r>
      <w:proofErr w:type="spellStart"/>
      <w:r>
        <w:t>Dekanlığı’na</w:t>
      </w:r>
      <w:proofErr w:type="spellEnd"/>
      <w:r>
        <w:t xml:space="preserve"> en geç uygulama bitimini takiben 1 hafta içinde gönderilir.</w:t>
      </w:r>
    </w:p>
    <w:p w14:paraId="7252EB3A" w14:textId="77777777" w:rsidR="00CA0CE9" w:rsidRDefault="00000000">
      <w:pPr>
        <w:pStyle w:val="ListeParagraf"/>
        <w:numPr>
          <w:ilvl w:val="0"/>
          <w:numId w:val="44"/>
        </w:numPr>
        <w:spacing w:line="360" w:lineRule="auto"/>
        <w:jc w:val="both"/>
      </w:pPr>
      <w:r>
        <w:t>Uygulama dosyası, gizli uygulama değerlendirme formu ve Toplum Sağlığı Uygulama Komisyonu kontrol raporları, Fakülte Dekanlığı tarafından varsa ilgili Bölüm Uygulama Komisyonuna yoksa uygulamadan sorumlu öğretim elemanına sevk edilir.</w:t>
      </w:r>
    </w:p>
    <w:p w14:paraId="7216FB71" w14:textId="77777777" w:rsidR="00CA0CE9" w:rsidRDefault="00000000">
      <w:pPr>
        <w:pStyle w:val="ListeParagraf"/>
        <w:numPr>
          <w:ilvl w:val="0"/>
          <w:numId w:val="44"/>
        </w:numPr>
        <w:spacing w:line="360" w:lineRule="auto"/>
        <w:jc w:val="both"/>
      </w:pPr>
      <w:r>
        <w:t>Uygulama değerlendirme formu gelmeyen öğrencilerin uygulaması kabul edilmez.</w:t>
      </w:r>
    </w:p>
    <w:p w14:paraId="76B90EAA" w14:textId="77777777" w:rsidR="00CA0CE9" w:rsidRDefault="00000000">
      <w:pPr>
        <w:pStyle w:val="ListeParagraf"/>
        <w:numPr>
          <w:ilvl w:val="0"/>
          <w:numId w:val="44"/>
        </w:numPr>
        <w:spacing w:after="280" w:line="360" w:lineRule="auto"/>
        <w:jc w:val="both"/>
      </w:pPr>
      <w:r>
        <w:t>Uygulama başarı formu varsa Bölüm Uygulama Komisyonu üyeleri tarafından, yoksa uygulamadan sorumlu öğretim elemanı tarafından doldurulup imzalanarak onaylanır. Uygun görülmeyen uygulamalar gün sayısı belirtilerek kısmen veya tamamen reddedilebilir.</w:t>
      </w:r>
    </w:p>
    <w:p w14:paraId="34749043" w14:textId="77777777" w:rsidR="00CA0CE9" w:rsidRDefault="00CA0CE9">
      <w:pPr>
        <w:pStyle w:val="ListeParagraf"/>
        <w:spacing w:line="360" w:lineRule="auto"/>
        <w:ind w:left="708"/>
        <w:jc w:val="both"/>
      </w:pPr>
    </w:p>
    <w:p w14:paraId="76CF2198" w14:textId="77777777" w:rsidR="00CA0CE9" w:rsidRDefault="00000000">
      <w:pPr>
        <w:pStyle w:val="Standard"/>
        <w:spacing w:line="360" w:lineRule="auto"/>
        <w:ind w:firstLine="454"/>
        <w:jc w:val="both"/>
      </w:pPr>
      <w:r>
        <w:rPr>
          <w:rFonts w:ascii="Times New Roman" w:hAnsi="Times New Roman" w:cs="Times New Roman"/>
          <w:b/>
          <w:bCs/>
          <w:color w:val="auto"/>
          <w:lang w:eastAsia="en-US"/>
        </w:rPr>
        <w:t>BEŞİNCİ BÖLÜM</w:t>
      </w:r>
    </w:p>
    <w:p w14:paraId="0348BA76" w14:textId="77777777" w:rsidR="00CA0CE9" w:rsidRDefault="00000000">
      <w:pPr>
        <w:pStyle w:val="Standard"/>
        <w:spacing w:line="360" w:lineRule="auto"/>
        <w:ind w:firstLine="454"/>
        <w:jc w:val="both"/>
      </w:pPr>
      <w:r>
        <w:rPr>
          <w:rFonts w:ascii="Times New Roman" w:hAnsi="Times New Roman" w:cs="Times New Roman"/>
          <w:b/>
          <w:bCs/>
          <w:color w:val="auto"/>
          <w:lang w:eastAsia="en-US"/>
        </w:rPr>
        <w:t>Çeşitli Genel Hükümler</w:t>
      </w:r>
    </w:p>
    <w:p w14:paraId="1825E642" w14:textId="77777777" w:rsidR="00CA0CE9" w:rsidRDefault="00000000">
      <w:pPr>
        <w:pStyle w:val="Standard"/>
        <w:spacing w:line="360" w:lineRule="auto"/>
        <w:ind w:left="454"/>
        <w:jc w:val="both"/>
      </w:pPr>
      <w:r>
        <w:rPr>
          <w:rFonts w:ascii="Times New Roman" w:hAnsi="Times New Roman" w:cs="Times New Roman"/>
          <w:b/>
          <w:bCs/>
        </w:rPr>
        <w:t>MADDE 14-</w:t>
      </w:r>
      <w:r>
        <w:rPr>
          <w:rFonts w:ascii="Times New Roman" w:hAnsi="Times New Roman" w:cs="Times New Roman"/>
          <w:b/>
          <w:bCs/>
          <w:i/>
        </w:rPr>
        <w:t xml:space="preserve"> </w:t>
      </w:r>
      <w:r>
        <w:rPr>
          <w:rFonts w:ascii="Times New Roman" w:hAnsi="Times New Roman" w:cs="Times New Roman"/>
          <w:b/>
          <w:bCs/>
        </w:rPr>
        <w:t>Sınav Sonuçlarına İtiraz</w:t>
      </w:r>
    </w:p>
    <w:p w14:paraId="00FF3DF6" w14:textId="77777777" w:rsidR="00CA0CE9" w:rsidRDefault="00000000">
      <w:pPr>
        <w:pStyle w:val="Standard"/>
        <w:spacing w:line="360" w:lineRule="auto"/>
        <w:ind w:left="454"/>
        <w:jc w:val="both"/>
      </w:pPr>
      <w:r>
        <w:rPr>
          <w:rFonts w:ascii="Times New Roman" w:hAnsi="Times New Roman" w:cs="Times New Roman"/>
          <w:bCs/>
        </w:rPr>
        <w:t>Öğrenciler sınav sonuçları hakkındaki itirazlarını, sonuçlar ilan edildikten sonra en geç 3 iş günü içerisinde Bölüm Başkanlığı’na yaparlar. Bu itirazlar ilgili öğretim elemanları tarafından gözden geçirilir ve ancak maddi hata görülürse gerekli not düzeltmesi yapılır. Başka herhangi bir nedenle not değiştirilmez.</w:t>
      </w:r>
    </w:p>
    <w:p w14:paraId="5AF8B186" w14:textId="77777777" w:rsidR="00CA0CE9" w:rsidRDefault="00CA0CE9">
      <w:pPr>
        <w:pStyle w:val="Standard"/>
        <w:spacing w:line="360" w:lineRule="auto"/>
        <w:ind w:left="454"/>
        <w:jc w:val="both"/>
        <w:rPr>
          <w:rFonts w:ascii="Times New Roman" w:hAnsi="Times New Roman" w:cs="Times New Roman"/>
          <w:bCs/>
        </w:rPr>
      </w:pPr>
    </w:p>
    <w:p w14:paraId="11BF5380" w14:textId="77777777" w:rsidR="00CA0CE9" w:rsidRDefault="00000000">
      <w:pPr>
        <w:pStyle w:val="Standard"/>
        <w:spacing w:line="360" w:lineRule="auto"/>
        <w:ind w:left="454"/>
        <w:jc w:val="both"/>
      </w:pPr>
      <w:r>
        <w:rPr>
          <w:rFonts w:ascii="Times New Roman" w:hAnsi="Times New Roman" w:cs="Times New Roman"/>
          <w:b/>
          <w:bCs/>
        </w:rPr>
        <w:t>MADDE 15-</w:t>
      </w:r>
      <w:r>
        <w:rPr>
          <w:rFonts w:ascii="Times New Roman" w:hAnsi="Times New Roman" w:cs="Times New Roman"/>
          <w:b/>
          <w:bCs/>
          <w:i/>
        </w:rPr>
        <w:t xml:space="preserve"> </w:t>
      </w:r>
      <w:r>
        <w:rPr>
          <w:rFonts w:ascii="Times New Roman" w:hAnsi="Times New Roman" w:cs="Times New Roman"/>
          <w:b/>
          <w:bCs/>
        </w:rPr>
        <w:t>Mazeret Sınavı</w:t>
      </w:r>
    </w:p>
    <w:p w14:paraId="73F31111" w14:textId="77777777" w:rsidR="00CA0CE9" w:rsidRDefault="00000000">
      <w:pPr>
        <w:pStyle w:val="Standard"/>
        <w:spacing w:line="360" w:lineRule="auto"/>
        <w:ind w:left="454"/>
        <w:jc w:val="both"/>
      </w:pPr>
      <w:r>
        <w:rPr>
          <w:rFonts w:ascii="Times New Roman" w:hAnsi="Times New Roman" w:cs="Times New Roman"/>
          <w:bCs/>
        </w:rPr>
        <w:t xml:space="preserve">Mazeretleri nedeni ile herhangi bir </w:t>
      </w:r>
      <w:r>
        <w:rPr>
          <w:rFonts w:ascii="Times New Roman" w:hAnsi="Times New Roman" w:cs="Times New Roman"/>
        </w:rPr>
        <w:t>uygulama</w:t>
      </w:r>
      <w:r>
        <w:rPr>
          <w:rFonts w:ascii="Times New Roman" w:hAnsi="Times New Roman" w:cs="Times New Roman"/>
          <w:bCs/>
        </w:rPr>
        <w:t xml:space="preserve"> sınavına giremeyen ve Sağlık Bilimleri Fakültesi Yönetim Kurulunca mazeretleri kabul edilen öğrenciler için mazeret sınavı açılır. Mazeret sınavı her dönem bir defa Beslenme ve Diyetetik Bölüm Başkanlığı tarafından Fırat Üniversitesi Ön lisans, Lisans Eğitim-Öğretim ve Sınav Yönetmeliğine uygun olarak belirlenecek tarihte yapılır.</w:t>
      </w:r>
    </w:p>
    <w:p w14:paraId="4EE2A286" w14:textId="77777777" w:rsidR="00CA0CE9" w:rsidRDefault="00CA0CE9">
      <w:pPr>
        <w:pStyle w:val="Standard"/>
        <w:spacing w:line="360" w:lineRule="auto"/>
        <w:jc w:val="both"/>
        <w:rPr>
          <w:rFonts w:ascii="Times New Roman" w:hAnsi="Times New Roman" w:cs="Times New Roman"/>
          <w:bCs/>
        </w:rPr>
      </w:pPr>
    </w:p>
    <w:p w14:paraId="6781D781" w14:textId="77777777" w:rsidR="00CA0CE9" w:rsidRDefault="00000000">
      <w:pPr>
        <w:pStyle w:val="Standard"/>
        <w:spacing w:line="360" w:lineRule="auto"/>
        <w:ind w:left="454"/>
        <w:jc w:val="both"/>
      </w:pPr>
      <w:r>
        <w:rPr>
          <w:rFonts w:ascii="Times New Roman" w:hAnsi="Times New Roman" w:cs="Times New Roman"/>
          <w:b/>
          <w:bCs/>
        </w:rPr>
        <w:t>MADDE 16- Ön Koşullu Dersler</w:t>
      </w:r>
    </w:p>
    <w:p w14:paraId="7B354E1F" w14:textId="77777777" w:rsidR="00CA0CE9" w:rsidRDefault="00000000">
      <w:pPr>
        <w:pStyle w:val="ListeParagraf"/>
        <w:numPr>
          <w:ilvl w:val="0"/>
          <w:numId w:val="45"/>
        </w:numPr>
        <w:spacing w:line="360" w:lineRule="auto"/>
        <w:jc w:val="both"/>
      </w:pPr>
      <w:r>
        <w:rPr>
          <w:bCs/>
        </w:rPr>
        <w:t>Beslenme İlkeleri I dersi, Beslenme İlkeleri II dersinin; Hastalıklarda Tıbbi Beslenme Tedavisi I dersi, Hastalıklarda Tıbbi Beslenme Tedavisi II dersinin; Toplu Beslenme Sistemleri I dersi, Toplu Beslenme Sistemleri II dersinin; Çocuk Hastalıklarında Beslenme I dersi, Çocuk Hastalıklarında Beslenme II dersinin ön koşuludur.</w:t>
      </w:r>
    </w:p>
    <w:p w14:paraId="4702E86F" w14:textId="77777777" w:rsidR="00CA0CE9" w:rsidRDefault="00000000">
      <w:pPr>
        <w:pStyle w:val="ListeParagraf"/>
        <w:numPr>
          <w:ilvl w:val="0"/>
          <w:numId w:val="32"/>
        </w:numPr>
        <w:spacing w:line="360" w:lineRule="auto"/>
        <w:jc w:val="both"/>
      </w:pPr>
      <w:r>
        <w:rPr>
          <w:bCs/>
        </w:rPr>
        <w:t xml:space="preserve">Beslenme İlkeleri I, Beslenme İlkeleri </w:t>
      </w:r>
      <w:proofErr w:type="gramStart"/>
      <w:r>
        <w:rPr>
          <w:bCs/>
        </w:rPr>
        <w:t>II,  Hastalıklarda</w:t>
      </w:r>
      <w:proofErr w:type="gramEnd"/>
      <w:r>
        <w:rPr>
          <w:bCs/>
        </w:rPr>
        <w:t xml:space="preserve"> Tıbbi Beslenme Tedavisi I, Hastalıklarda Tıbbi Beslenme Tedavisi II, Toplu Beslenme Sistemleri I, Toplu Beslenme Sistemleri II, Çocuk Hastalıklarında Beslenme I ve Çocuk Hastalıklarında Beslenme II derslerinden herhangi birini almayan ya da alıp başarısız olan öğrenci Kurum ve Hastanede Beslenme Uygulaması I ve Kurum ve Hastanede Beslenme Uygulaması II derslerini alamaz.</w:t>
      </w:r>
    </w:p>
    <w:p w14:paraId="559BB6D3" w14:textId="77777777" w:rsidR="00CA0CE9" w:rsidRDefault="00000000">
      <w:pPr>
        <w:pStyle w:val="ListeParagraf"/>
        <w:numPr>
          <w:ilvl w:val="0"/>
          <w:numId w:val="32"/>
        </w:numPr>
        <w:spacing w:line="360" w:lineRule="auto"/>
        <w:jc w:val="both"/>
      </w:pPr>
      <w:r>
        <w:rPr>
          <w:bCs/>
        </w:rPr>
        <w:t>Mezuniyet Tezi I dersi, Mezuniyet Tezi II dersinin; Seminer Hazırlama dersi, Seminer Sunumu dersinin ön koşuludur.</w:t>
      </w:r>
    </w:p>
    <w:p w14:paraId="51C1A7F3" w14:textId="77777777" w:rsidR="00CA0CE9" w:rsidRDefault="00000000">
      <w:pPr>
        <w:pStyle w:val="ListeParagraf"/>
        <w:numPr>
          <w:ilvl w:val="0"/>
          <w:numId w:val="32"/>
        </w:numPr>
        <w:spacing w:line="360" w:lineRule="auto"/>
        <w:jc w:val="both"/>
      </w:pPr>
      <w:r>
        <w:rPr>
          <w:bCs/>
        </w:rPr>
        <w:t xml:space="preserve">Beslenme Durumunu Saptama Yöntemleri dersini almayan </w:t>
      </w:r>
      <w:proofErr w:type="gramStart"/>
      <w:r>
        <w:rPr>
          <w:bCs/>
        </w:rPr>
        <w:t>yada</w:t>
      </w:r>
      <w:proofErr w:type="gramEnd"/>
      <w:r>
        <w:rPr>
          <w:bCs/>
        </w:rPr>
        <w:t xml:space="preserve"> alıp da başarısız olan öğrenciler Toplum Sağlığında Beslenme Uygulamasını alamaz.</w:t>
      </w:r>
    </w:p>
    <w:p w14:paraId="0D54F351" w14:textId="77777777" w:rsidR="00CA0CE9" w:rsidRDefault="00CA0CE9">
      <w:pPr>
        <w:pStyle w:val="Standard"/>
        <w:spacing w:line="360" w:lineRule="auto"/>
        <w:ind w:left="454"/>
        <w:jc w:val="both"/>
        <w:rPr>
          <w:b/>
          <w:bCs/>
        </w:rPr>
      </w:pPr>
    </w:p>
    <w:p w14:paraId="0F071C55" w14:textId="77777777" w:rsidR="00CA0CE9" w:rsidRDefault="00CA0CE9">
      <w:pPr>
        <w:pStyle w:val="Standard"/>
        <w:spacing w:line="360" w:lineRule="auto"/>
        <w:ind w:left="454"/>
        <w:jc w:val="both"/>
        <w:rPr>
          <w:b/>
          <w:bCs/>
        </w:rPr>
      </w:pPr>
    </w:p>
    <w:p w14:paraId="1ED69B4F" w14:textId="77777777" w:rsidR="00CA0CE9" w:rsidRDefault="00000000">
      <w:pPr>
        <w:pStyle w:val="Standard"/>
        <w:spacing w:line="360" w:lineRule="auto"/>
        <w:ind w:left="454"/>
        <w:jc w:val="both"/>
      </w:pPr>
      <w:r>
        <w:rPr>
          <w:rFonts w:ascii="Times New Roman" w:hAnsi="Times New Roman" w:cs="Times New Roman"/>
          <w:b/>
          <w:bCs/>
        </w:rPr>
        <w:lastRenderedPageBreak/>
        <w:t>MADDE 17-</w:t>
      </w:r>
      <w:r>
        <w:rPr>
          <w:rFonts w:ascii="Times New Roman" w:hAnsi="Times New Roman" w:cs="Times New Roman"/>
          <w:b/>
          <w:bCs/>
          <w:sz w:val="23"/>
          <w:szCs w:val="23"/>
        </w:rPr>
        <w:t xml:space="preserve"> </w:t>
      </w:r>
      <w:r>
        <w:rPr>
          <w:rFonts w:ascii="Times New Roman" w:hAnsi="Times New Roman" w:cs="Times New Roman"/>
          <w:b/>
          <w:bCs/>
        </w:rPr>
        <w:t xml:space="preserve">Öğrencilerin Genel Görünüşü ve </w:t>
      </w:r>
      <w:r>
        <w:rPr>
          <w:rFonts w:ascii="Times New Roman" w:hAnsi="Times New Roman" w:cs="Times New Roman"/>
          <w:b/>
        </w:rPr>
        <w:t>Laboratuvar</w:t>
      </w:r>
      <w:r>
        <w:rPr>
          <w:rFonts w:ascii="Times New Roman" w:hAnsi="Times New Roman" w:cs="Times New Roman"/>
        </w:rPr>
        <w:t xml:space="preserve"> </w:t>
      </w:r>
      <w:r>
        <w:rPr>
          <w:rFonts w:ascii="Times New Roman" w:hAnsi="Times New Roman" w:cs="Times New Roman"/>
          <w:b/>
        </w:rPr>
        <w:t>Uygulama Alanlarında Forma Düzeni</w:t>
      </w:r>
    </w:p>
    <w:p w14:paraId="2A10E28B" w14:textId="77777777" w:rsidR="00CA0CE9" w:rsidRDefault="00CA0CE9">
      <w:pPr>
        <w:pStyle w:val="Standard"/>
        <w:ind w:left="454"/>
        <w:jc w:val="both"/>
        <w:rPr>
          <w:rFonts w:ascii="Times New Roman" w:hAnsi="Times New Roman" w:cs="Times New Roman"/>
          <w:b/>
          <w:bCs/>
        </w:rPr>
      </w:pPr>
    </w:p>
    <w:p w14:paraId="64CFB4DA" w14:textId="77777777" w:rsidR="00CA0CE9" w:rsidRDefault="00000000">
      <w:pPr>
        <w:pStyle w:val="ListeParagraf"/>
        <w:numPr>
          <w:ilvl w:val="0"/>
          <w:numId w:val="46"/>
        </w:numPr>
        <w:spacing w:line="360" w:lineRule="auto"/>
        <w:jc w:val="both"/>
      </w:pPr>
      <w:r>
        <w:rPr>
          <w:bCs/>
        </w:rPr>
        <w:t>Öğrencinin genel görünüş ve giyim şekli üniversite öğrencisine yakışır bir şekilde ve Sağlık Bilimleri Fakültesi, Beslenme ve Diyetetik Bölümü, çalışılan hastane ve kurum ile diyetisyenlik mesleğinin özel koşullarına uygun olmalıdır. Uygulama süresince genel görünüş ve kıyafetler izlenir ve değerlendirilir.</w:t>
      </w:r>
    </w:p>
    <w:p w14:paraId="0F59FE8B" w14:textId="77777777" w:rsidR="00CA0CE9" w:rsidRDefault="00000000">
      <w:pPr>
        <w:pStyle w:val="ListeParagraf"/>
        <w:numPr>
          <w:ilvl w:val="0"/>
          <w:numId w:val="21"/>
        </w:numPr>
        <w:spacing w:line="360" w:lineRule="auto"/>
        <w:jc w:val="both"/>
      </w:pPr>
      <w:r>
        <w:t>Öğrenciler laboratuvar uygulamalarında aşağıda belirtilen koşullara uygun üniforma giymek ve uygulamada dikkat edilecek kurallara uymak zorundadırlar:</w:t>
      </w:r>
    </w:p>
    <w:p w14:paraId="0A86CAD4" w14:textId="77777777" w:rsidR="00CA0CE9" w:rsidRDefault="00000000">
      <w:pPr>
        <w:pStyle w:val="ListeParagraf"/>
        <w:numPr>
          <w:ilvl w:val="0"/>
          <w:numId w:val="47"/>
        </w:numPr>
        <w:tabs>
          <w:tab w:val="left" w:pos="830"/>
        </w:tabs>
        <w:spacing w:line="360" w:lineRule="auto"/>
        <w:jc w:val="both"/>
      </w:pPr>
      <w:r>
        <w:t>Öğrenciler tüm uygulamalarda düğmeli, kolları uzun, diz hizasında beyaz önlük giymelidir. Laboratuvar uygulamaları boyunca önlük düğmeleri veya çıtçıtları kapalı olmalıdır.</w:t>
      </w:r>
    </w:p>
    <w:p w14:paraId="701FE08F" w14:textId="77777777" w:rsidR="00CA0CE9" w:rsidRDefault="00000000">
      <w:pPr>
        <w:pStyle w:val="ListeParagraf"/>
        <w:numPr>
          <w:ilvl w:val="0"/>
          <w:numId w:val="22"/>
        </w:numPr>
        <w:spacing w:line="360" w:lineRule="auto"/>
        <w:jc w:val="both"/>
      </w:pPr>
      <w:r>
        <w:rPr>
          <w:color w:val="000000"/>
        </w:rPr>
        <w:t>Beslenme uygulamalarında hijyenin sağlanabilmesi için kısa topuklu ayakkabı veya bot tercih edilmelidir ve temiz olmalıdır.</w:t>
      </w:r>
    </w:p>
    <w:p w14:paraId="11F6BAF9" w14:textId="77777777" w:rsidR="00CA0CE9" w:rsidRDefault="00000000">
      <w:pPr>
        <w:pStyle w:val="ListeParagraf"/>
        <w:numPr>
          <w:ilvl w:val="0"/>
          <w:numId w:val="22"/>
        </w:numPr>
        <w:spacing w:line="360" w:lineRule="auto"/>
        <w:jc w:val="both"/>
      </w:pPr>
      <w:r>
        <w:t>Saçlar temiz olmalı, uzunsa saçların hazırlanan yiyeceklere dökülmemesi için beyaz örtü veya bone ile kapatılması gerekmektedir. Örtü önlüğün üzerine çıkarılmamalıdır.</w:t>
      </w:r>
    </w:p>
    <w:p w14:paraId="416FA106" w14:textId="77777777" w:rsidR="00CA0CE9" w:rsidRDefault="00000000">
      <w:pPr>
        <w:pStyle w:val="ListeParagraf"/>
        <w:numPr>
          <w:ilvl w:val="0"/>
          <w:numId w:val="22"/>
        </w:numPr>
        <w:spacing w:line="360" w:lineRule="auto"/>
        <w:jc w:val="both"/>
      </w:pPr>
      <w:r>
        <w:t>Erkek öğrenciler uzun sakallı olarak beslenme uygulamalarına katılamazlar, saçlar kısa ve sakalları tıraşlı olmalıdır (3 numara sakal veya kirli sakala müsaade edilebilir)</w:t>
      </w:r>
    </w:p>
    <w:p w14:paraId="7281305A" w14:textId="77777777" w:rsidR="00CA0CE9" w:rsidRDefault="00000000">
      <w:pPr>
        <w:pStyle w:val="ListeParagraf"/>
        <w:numPr>
          <w:ilvl w:val="0"/>
          <w:numId w:val="22"/>
        </w:numPr>
        <w:spacing w:line="360" w:lineRule="auto"/>
        <w:jc w:val="both"/>
      </w:pPr>
      <w:r>
        <w:t>Hijyeni sağlamak amacıyla tırnaklar kesilmiş olmalı ve eller temiz olmalıdır.</w:t>
      </w:r>
    </w:p>
    <w:p w14:paraId="6128F058" w14:textId="77777777" w:rsidR="00CA0CE9" w:rsidRDefault="00000000">
      <w:pPr>
        <w:pStyle w:val="ListeParagraf"/>
        <w:numPr>
          <w:ilvl w:val="0"/>
          <w:numId w:val="22"/>
        </w:numPr>
        <w:spacing w:line="360" w:lineRule="auto"/>
        <w:jc w:val="both"/>
      </w:pPr>
      <w:r>
        <w:t xml:space="preserve">Küçük küpe ve alyans haricinde hiçbir takı beslenme ile ilgili uygulamalarda takılmamalıdır (saat, yüzük, bileklik </w:t>
      </w:r>
      <w:proofErr w:type="spellStart"/>
      <w:r>
        <w:t>v.s</w:t>
      </w:r>
      <w:proofErr w:type="spellEnd"/>
      <w:r>
        <w:t>)</w:t>
      </w:r>
    </w:p>
    <w:p w14:paraId="7A993F59" w14:textId="77777777" w:rsidR="00CA0CE9" w:rsidRDefault="00000000">
      <w:pPr>
        <w:pStyle w:val="ListeParagraf"/>
        <w:numPr>
          <w:ilvl w:val="0"/>
          <w:numId w:val="22"/>
        </w:numPr>
        <w:spacing w:line="360" w:lineRule="auto"/>
        <w:jc w:val="both"/>
      </w:pPr>
      <w:r>
        <w:t xml:space="preserve">Yemek pişirme alanlarında maske, eldiven, bone </w:t>
      </w:r>
      <w:proofErr w:type="spellStart"/>
      <w:r>
        <w:t>v.b</w:t>
      </w:r>
      <w:proofErr w:type="spellEnd"/>
      <w:r>
        <w:t>. takılmalıdır.</w:t>
      </w:r>
    </w:p>
    <w:p w14:paraId="6420424D" w14:textId="77777777" w:rsidR="00CA0CE9" w:rsidRDefault="00CA0CE9">
      <w:pPr>
        <w:pStyle w:val="Standard"/>
        <w:ind w:left="454"/>
        <w:jc w:val="both"/>
        <w:rPr>
          <w:rFonts w:ascii="Times New Roman" w:hAnsi="Times New Roman" w:cs="Times New Roman"/>
          <w:bCs/>
        </w:rPr>
      </w:pPr>
    </w:p>
    <w:p w14:paraId="449C5F4F" w14:textId="77777777" w:rsidR="00CA0CE9" w:rsidRDefault="00000000">
      <w:pPr>
        <w:pStyle w:val="Standard"/>
        <w:spacing w:line="360" w:lineRule="auto"/>
        <w:ind w:left="454"/>
        <w:jc w:val="both"/>
      </w:pPr>
      <w:r>
        <w:rPr>
          <w:rFonts w:ascii="Times New Roman" w:hAnsi="Times New Roman" w:cs="Times New Roman"/>
          <w:b/>
          <w:bCs/>
        </w:rPr>
        <w:t>MADDE 18- Öğrencilerin Disiplin İşleri ve Sorumlulukları</w:t>
      </w:r>
    </w:p>
    <w:p w14:paraId="3E0143A6" w14:textId="77777777" w:rsidR="00CA0CE9" w:rsidRDefault="00000000">
      <w:pPr>
        <w:pStyle w:val="Standard"/>
        <w:spacing w:line="360" w:lineRule="auto"/>
        <w:ind w:left="454"/>
        <w:jc w:val="both"/>
      </w:pPr>
      <w:r>
        <w:rPr>
          <w:rFonts w:ascii="Times New Roman" w:hAnsi="Times New Roman" w:cs="Times New Roman"/>
        </w:rPr>
        <w:t>Öğrenciler, uygulama yaptıkları sağlık kurumlarının kurallarına uymak zorundadırlar. Uygulamadaki yükümlülüklerini yerine getirmeyen ve öğrenci kimliğine yakışmayan hal ve davranışlarda bulunanlara 2547 sayılı kanunun ilgili hükümlerine göre işlem yapılır.</w:t>
      </w:r>
    </w:p>
    <w:p w14:paraId="518D0B00" w14:textId="77777777" w:rsidR="00CA0CE9" w:rsidRDefault="00CA0CE9">
      <w:pPr>
        <w:pStyle w:val="Standard"/>
        <w:ind w:left="454"/>
        <w:jc w:val="both"/>
        <w:rPr>
          <w:rFonts w:ascii="Times New Roman" w:hAnsi="Times New Roman" w:cs="Times New Roman"/>
          <w:bCs/>
        </w:rPr>
      </w:pPr>
    </w:p>
    <w:p w14:paraId="2AEBD4B8" w14:textId="77777777" w:rsidR="00CA0CE9" w:rsidRDefault="00000000">
      <w:pPr>
        <w:pStyle w:val="Standard"/>
        <w:spacing w:line="360" w:lineRule="auto"/>
        <w:ind w:left="454"/>
        <w:jc w:val="both"/>
      </w:pPr>
      <w:r>
        <w:rPr>
          <w:rFonts w:ascii="Times New Roman" w:hAnsi="Times New Roman" w:cs="Times New Roman"/>
          <w:b/>
          <w:bCs/>
        </w:rPr>
        <w:t>MADDE 19- Öğrencilerin Uygulama Esnasında Karşılaştıkları Sorunlar</w:t>
      </w:r>
    </w:p>
    <w:p w14:paraId="344C68E4" w14:textId="77777777" w:rsidR="00CA0CE9" w:rsidRDefault="00000000">
      <w:pPr>
        <w:pStyle w:val="Standard"/>
        <w:spacing w:line="360" w:lineRule="auto"/>
        <w:ind w:left="454"/>
        <w:jc w:val="both"/>
      </w:pPr>
      <w:r>
        <w:rPr>
          <w:rFonts w:ascii="Times New Roman" w:hAnsi="Times New Roman" w:cs="Times New Roman"/>
          <w:bCs/>
        </w:rPr>
        <w:t xml:space="preserve">Öğrencilerin uygulama esnasında karşılaştıkları sorunlar öncelikle ilgili uygulama sorumlusuna, gerekli görüldüğü takdirde ise Beslenme ve Diyetetik Bölüm Başkanlığı’na iletilir. Çalışma saatleri esnasında karşılaşılan sorunlar ve zorluklar o bölümün sorumlu diyetisyenlerine danışılarak ve onlarla </w:t>
      </w:r>
      <w:proofErr w:type="gramStart"/>
      <w:r>
        <w:rPr>
          <w:rFonts w:ascii="Times New Roman" w:hAnsi="Times New Roman" w:cs="Times New Roman"/>
          <w:bCs/>
        </w:rPr>
        <w:t>işbirliği</w:t>
      </w:r>
      <w:proofErr w:type="gramEnd"/>
      <w:r>
        <w:rPr>
          <w:rFonts w:ascii="Times New Roman" w:hAnsi="Times New Roman" w:cs="Times New Roman"/>
          <w:bCs/>
        </w:rPr>
        <w:t xml:space="preserve"> yapılarak çözümlenmelidir, öğrenci bu sorunları kendi başına hastane veya kurumda çalışan diğer meslek grupları ile çözümleme çabasına girmemelidir.</w:t>
      </w:r>
    </w:p>
    <w:p w14:paraId="7260C8B1" w14:textId="77777777" w:rsidR="00CA0CE9" w:rsidRDefault="00000000">
      <w:pPr>
        <w:pStyle w:val="Standard"/>
        <w:spacing w:line="360" w:lineRule="auto"/>
        <w:ind w:left="454"/>
        <w:jc w:val="both"/>
      </w:pPr>
      <w:r>
        <w:rPr>
          <w:rFonts w:ascii="Times New Roman" w:hAnsi="Times New Roman" w:cs="Times New Roman"/>
          <w:b/>
          <w:bCs/>
        </w:rPr>
        <w:lastRenderedPageBreak/>
        <w:t>MADDE 20- Uygulama Dosyası</w:t>
      </w:r>
      <w:r>
        <w:rPr>
          <w:rFonts w:ascii="Times New Roman" w:hAnsi="Times New Roman" w:cs="Times New Roman"/>
          <w:b/>
          <w:bCs/>
        </w:rPr>
        <w:tab/>
      </w:r>
    </w:p>
    <w:p w14:paraId="060034A7" w14:textId="77777777" w:rsidR="00CA0CE9" w:rsidRDefault="00000000">
      <w:pPr>
        <w:pStyle w:val="ListeParagraf"/>
        <w:numPr>
          <w:ilvl w:val="0"/>
          <w:numId w:val="48"/>
        </w:numPr>
        <w:spacing w:line="360" w:lineRule="auto"/>
        <w:jc w:val="both"/>
      </w:pPr>
      <w:r>
        <w:rPr>
          <w:bCs/>
        </w:rPr>
        <w:t>Öğrenciler, her bir uygulama için bir uygulama dosyası hazırlamak zorundadır. Öğrenci uygulama dosyasını, en geç uygulama bitiminden itibaren 1 hafta içinde uygulama sorumlusuna teslim etmelidir. Bu süre içinde uygulama dosyasını teslim etmeyen öğrenci uygulamasını yapmamış sayılır.</w:t>
      </w:r>
    </w:p>
    <w:p w14:paraId="50F09201" w14:textId="77777777" w:rsidR="00CA0CE9" w:rsidRDefault="00000000">
      <w:pPr>
        <w:pStyle w:val="ListeParagraf"/>
        <w:numPr>
          <w:ilvl w:val="0"/>
          <w:numId w:val="6"/>
        </w:numPr>
        <w:spacing w:line="360" w:lineRule="auto"/>
        <w:jc w:val="both"/>
      </w:pPr>
      <w:r>
        <w:rPr>
          <w:bCs/>
        </w:rPr>
        <w:t>Öğrenciler uygulamayla ilgili görüşlerini her uygulamanın sonunda bir rapor halinde ilgili uygulama sorumlularına sunarlar. Hastane veya kurumun çalışma düzeni hakkında hazırlanan raporlar uygulama sonunda, uygulama sınavı süresine kadar ilgili uygulamanın sorumlusuna uygulama dosyası ile birlikte teslim edilmelidir.</w:t>
      </w:r>
    </w:p>
    <w:p w14:paraId="381E1811" w14:textId="77777777" w:rsidR="00CA0CE9" w:rsidRDefault="00CA0CE9">
      <w:pPr>
        <w:pStyle w:val="Standard"/>
        <w:ind w:left="454"/>
        <w:jc w:val="both"/>
        <w:rPr>
          <w:rFonts w:ascii="Times New Roman" w:hAnsi="Times New Roman" w:cs="Times New Roman"/>
          <w:b/>
          <w:bCs/>
        </w:rPr>
      </w:pPr>
    </w:p>
    <w:p w14:paraId="758E06A2" w14:textId="77777777" w:rsidR="00CA0CE9" w:rsidRDefault="00000000">
      <w:pPr>
        <w:pStyle w:val="Standard"/>
        <w:spacing w:line="360" w:lineRule="auto"/>
        <w:ind w:left="454"/>
        <w:jc w:val="both"/>
      </w:pPr>
      <w:r>
        <w:rPr>
          <w:rFonts w:ascii="Times New Roman" w:hAnsi="Times New Roman" w:cs="Times New Roman"/>
          <w:b/>
          <w:bCs/>
        </w:rPr>
        <w:t>Madde-21 Mezuniyet Şartları</w:t>
      </w:r>
    </w:p>
    <w:p w14:paraId="64A17979" w14:textId="77777777" w:rsidR="00CA0CE9" w:rsidRDefault="00000000">
      <w:pPr>
        <w:pStyle w:val="Standard"/>
        <w:spacing w:line="360" w:lineRule="auto"/>
        <w:ind w:left="454"/>
        <w:jc w:val="both"/>
      </w:pPr>
      <w:r>
        <w:rPr>
          <w:rFonts w:ascii="Times New Roman" w:hAnsi="Times New Roman" w:cs="Times New Roman"/>
          <w:bCs/>
        </w:rPr>
        <w:t xml:space="preserve">Bir öğrencinin mezun olabilmesi için, izlemekte olduğu programda belirtilen bütün dersleri, uygulamaları, seminer, mezuniyet tezi ve zorunlu staj gibi çalışmaları başarmış olması ve minimum toplam 240 </w:t>
      </w:r>
      <w:proofErr w:type="spellStart"/>
      <w:r>
        <w:rPr>
          <w:rFonts w:ascii="Times New Roman" w:hAnsi="Times New Roman" w:cs="Times New Roman"/>
          <w:bCs/>
        </w:rPr>
        <w:t>AKTS’ye</w:t>
      </w:r>
      <w:proofErr w:type="spellEnd"/>
      <w:r>
        <w:rPr>
          <w:rFonts w:ascii="Times New Roman" w:hAnsi="Times New Roman" w:cs="Times New Roman"/>
          <w:bCs/>
        </w:rPr>
        <w:t xml:space="preserve"> (Kredi) ulaşmış olması ve </w:t>
      </w:r>
      <w:proofErr w:type="spellStart"/>
      <w:r>
        <w:rPr>
          <w:rFonts w:ascii="Times New Roman" w:hAnsi="Times New Roman" w:cs="Times New Roman"/>
          <w:bCs/>
        </w:rPr>
        <w:t>GNO'sunun</w:t>
      </w:r>
      <w:proofErr w:type="spellEnd"/>
      <w:r>
        <w:rPr>
          <w:rFonts w:ascii="Times New Roman" w:hAnsi="Times New Roman" w:cs="Times New Roman"/>
          <w:bCs/>
        </w:rPr>
        <w:t xml:space="preserve"> </w:t>
      </w:r>
      <w:proofErr w:type="gramStart"/>
      <w:r>
        <w:rPr>
          <w:rFonts w:ascii="Times New Roman" w:hAnsi="Times New Roman" w:cs="Times New Roman"/>
          <w:bCs/>
        </w:rPr>
        <w:t>4.00</w:t>
      </w:r>
      <w:proofErr w:type="gramEnd"/>
      <w:r>
        <w:rPr>
          <w:rFonts w:ascii="Times New Roman" w:hAnsi="Times New Roman" w:cs="Times New Roman"/>
          <w:bCs/>
        </w:rPr>
        <w:t xml:space="preserve"> üzerinden en az 2.00 olması zorunludur.</w:t>
      </w:r>
    </w:p>
    <w:p w14:paraId="21BE0448" w14:textId="77777777" w:rsidR="00CA0CE9" w:rsidRDefault="00CA0CE9">
      <w:pPr>
        <w:pStyle w:val="Standard"/>
        <w:ind w:left="454"/>
        <w:jc w:val="both"/>
        <w:rPr>
          <w:rFonts w:ascii="Times New Roman" w:hAnsi="Times New Roman" w:cs="Times New Roman"/>
          <w:bCs/>
        </w:rPr>
      </w:pPr>
    </w:p>
    <w:p w14:paraId="11B6F229" w14:textId="77777777" w:rsidR="00CA0CE9" w:rsidRDefault="00000000">
      <w:pPr>
        <w:pStyle w:val="Standard"/>
        <w:spacing w:line="360" w:lineRule="auto"/>
        <w:ind w:left="454"/>
        <w:jc w:val="both"/>
      </w:pPr>
      <w:r>
        <w:rPr>
          <w:rFonts w:ascii="Times New Roman" w:hAnsi="Times New Roman" w:cs="Times New Roman"/>
          <w:b/>
        </w:rPr>
        <w:t>MADDE 22-</w:t>
      </w:r>
      <w:r>
        <w:rPr>
          <w:rFonts w:ascii="Times New Roman" w:hAnsi="Times New Roman" w:cs="Times New Roman"/>
          <w:b/>
          <w:bCs/>
        </w:rPr>
        <w:t>Yürürlük</w:t>
      </w:r>
    </w:p>
    <w:p w14:paraId="3274C49F" w14:textId="77777777" w:rsidR="00CA0CE9" w:rsidRDefault="00000000">
      <w:pPr>
        <w:pStyle w:val="Standard"/>
        <w:spacing w:line="360" w:lineRule="auto"/>
        <w:ind w:left="454"/>
        <w:jc w:val="both"/>
      </w:pPr>
      <w:r>
        <w:rPr>
          <w:rFonts w:ascii="Times New Roman" w:hAnsi="Times New Roman" w:cs="Times New Roman"/>
        </w:rPr>
        <w:t>Bu Usul ve Esaslar, 2025-2026 öğretim yılının başından itibaren kayıt yaptıran tüm öğrencilere uygulanmak üzere yürürlüğe girer.</w:t>
      </w:r>
    </w:p>
    <w:p w14:paraId="44A7C44E" w14:textId="77777777" w:rsidR="00CA0CE9" w:rsidRDefault="00CA0CE9">
      <w:pPr>
        <w:pStyle w:val="Standard"/>
        <w:ind w:left="454"/>
        <w:jc w:val="both"/>
        <w:rPr>
          <w:rFonts w:ascii="Times New Roman" w:hAnsi="Times New Roman" w:cs="Times New Roman"/>
          <w:color w:val="auto"/>
        </w:rPr>
      </w:pPr>
    </w:p>
    <w:p w14:paraId="7322B52E" w14:textId="77777777" w:rsidR="00CA0CE9" w:rsidRDefault="00000000">
      <w:pPr>
        <w:pStyle w:val="Standard"/>
        <w:spacing w:line="360" w:lineRule="auto"/>
        <w:ind w:left="454"/>
        <w:jc w:val="both"/>
      </w:pPr>
      <w:r>
        <w:rPr>
          <w:rFonts w:ascii="Times New Roman" w:hAnsi="Times New Roman" w:cs="Times New Roman"/>
          <w:b/>
          <w:color w:val="auto"/>
        </w:rPr>
        <w:t>MADDE 23</w:t>
      </w:r>
      <w:r>
        <w:rPr>
          <w:rFonts w:ascii="Times New Roman" w:hAnsi="Times New Roman" w:cs="Times New Roman"/>
          <w:color w:val="auto"/>
        </w:rPr>
        <w:t>-</w:t>
      </w:r>
      <w:r>
        <w:rPr>
          <w:rFonts w:ascii="Times New Roman" w:hAnsi="Times New Roman" w:cs="Times New Roman"/>
          <w:b/>
          <w:color w:val="auto"/>
        </w:rPr>
        <w:t xml:space="preserve"> Yürütme</w:t>
      </w:r>
    </w:p>
    <w:p w14:paraId="158DA58B" w14:textId="77777777" w:rsidR="00CA0CE9" w:rsidRDefault="00000000">
      <w:pPr>
        <w:pStyle w:val="Standard"/>
        <w:spacing w:line="360" w:lineRule="auto"/>
        <w:ind w:left="454"/>
        <w:jc w:val="both"/>
      </w:pPr>
      <w:r>
        <w:rPr>
          <w:rFonts w:ascii="Times New Roman" w:hAnsi="Times New Roman" w:cs="Times New Roman"/>
          <w:color w:val="auto"/>
        </w:rPr>
        <w:t xml:space="preserve">Bu </w:t>
      </w:r>
      <w:r>
        <w:rPr>
          <w:rFonts w:ascii="Times New Roman" w:hAnsi="Times New Roman" w:cs="Times New Roman"/>
        </w:rPr>
        <w:t>Usul ve Esasların hükümlerini Fırat Üniversitesi Sağlık Bilimleri Fakültesi Dekanı yürütür.</w:t>
      </w:r>
    </w:p>
    <w:p w14:paraId="76147479" w14:textId="77777777" w:rsidR="00CA0CE9" w:rsidRDefault="00CA0CE9">
      <w:pPr>
        <w:pStyle w:val="Standard"/>
        <w:ind w:left="454"/>
        <w:jc w:val="both"/>
        <w:rPr>
          <w:rFonts w:ascii="Times New Roman" w:hAnsi="Times New Roman" w:cs="Times New Roman"/>
          <w:b/>
          <w:bCs/>
          <w:i/>
        </w:rPr>
      </w:pPr>
    </w:p>
    <w:p w14:paraId="09C541E4" w14:textId="77777777" w:rsidR="00CA0CE9" w:rsidRDefault="00000000">
      <w:pPr>
        <w:pStyle w:val="Standard"/>
        <w:spacing w:line="360" w:lineRule="auto"/>
        <w:ind w:left="454"/>
        <w:jc w:val="both"/>
      </w:pPr>
      <w:r>
        <w:rPr>
          <w:rFonts w:ascii="Times New Roman" w:hAnsi="Times New Roman" w:cs="Times New Roman"/>
          <w:b/>
          <w:bCs/>
          <w:lang w:eastAsia="ja-JP"/>
        </w:rPr>
        <w:t xml:space="preserve">MADDE 24- </w:t>
      </w:r>
      <w:r>
        <w:rPr>
          <w:rFonts w:ascii="Times New Roman" w:hAnsi="Times New Roman" w:cs="Times New Roman"/>
          <w:lang w:eastAsia="ja-JP"/>
        </w:rPr>
        <w:t xml:space="preserve">Bu </w:t>
      </w:r>
      <w:r>
        <w:rPr>
          <w:rFonts w:ascii="Times New Roman" w:hAnsi="Times New Roman" w:cs="Times New Roman"/>
        </w:rPr>
        <w:t>Usul ve Esasları</w:t>
      </w:r>
      <w:r>
        <w:rPr>
          <w:rFonts w:ascii="Times New Roman" w:hAnsi="Times New Roman" w:cs="Times New Roman"/>
          <w:lang w:eastAsia="ja-JP"/>
        </w:rPr>
        <w:t xml:space="preserve"> kapsamında hüküm bulunmayan konuları, </w:t>
      </w:r>
      <w:r>
        <w:rPr>
          <w:rFonts w:ascii="Times New Roman" w:hAnsi="Times New Roman" w:cs="Times New Roman"/>
        </w:rPr>
        <w:t xml:space="preserve">Usul ve Esaslar </w:t>
      </w:r>
      <w:r>
        <w:rPr>
          <w:rFonts w:ascii="Times New Roman" w:hAnsi="Times New Roman" w:cs="Times New Roman"/>
          <w:lang w:eastAsia="ja-JP"/>
        </w:rPr>
        <w:t>hükümlerine aykırı düşmemek koşuluyla ilgili fakülte yönetim kurulu karara bağlamakla yetkilidir</w:t>
      </w:r>
    </w:p>
    <w:sectPr w:rsidR="00CA0CE9">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F645" w14:textId="77777777" w:rsidR="00BC4CBA" w:rsidRDefault="00BC4CBA">
      <w:r>
        <w:separator/>
      </w:r>
    </w:p>
  </w:endnote>
  <w:endnote w:type="continuationSeparator" w:id="0">
    <w:p w14:paraId="11F3D6D6" w14:textId="77777777" w:rsidR="00BC4CBA" w:rsidRDefault="00BC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ItalicMT">
    <w:charset w:val="00"/>
    <w:family w:val="auto"/>
    <w:pitch w:val="variable"/>
  </w:font>
  <w:font w:name="Times New Roman">
    <w:panose1 w:val="02020603050405020304"/>
    <w:charset w:val="A2"/>
    <w:family w:val="roman"/>
    <w:pitch w:val="variable"/>
    <w:sig w:usb0="E0002EFF" w:usb1="C000785B" w:usb2="00000009" w:usb3="00000000" w:csb0="000001FF" w:csb1="00000000"/>
  </w:font>
  <w:font w:name="SymbolMT">
    <w:charset w:val="00"/>
    <w:family w:val="auto"/>
    <w:pitch w:val="variable"/>
  </w:font>
  <w:font w:name="Calibri">
    <w:panose1 w:val="020F0502020204030204"/>
    <w:charset w:val="A2"/>
    <w:family w:val="swiss"/>
    <w:pitch w:val="variable"/>
    <w:sig w:usb0="E4002EFF" w:usb1="C000247B" w:usb2="00000009" w:usb3="00000000" w:csb0="000001FF" w:csb1="00000000"/>
  </w:font>
  <w:font w:name="Arial Unicode MS">
    <w:altName w:val="Arial"/>
    <w:panose1 w:val="020B0604020202020204"/>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9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F00C"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091F" w14:textId="77777777" w:rsidR="00BC4CBA" w:rsidRDefault="00BC4CBA">
      <w:r>
        <w:rPr>
          <w:color w:val="000000"/>
        </w:rPr>
        <w:separator/>
      </w:r>
    </w:p>
  </w:footnote>
  <w:footnote w:type="continuationSeparator" w:id="0">
    <w:p w14:paraId="7D65AFF9" w14:textId="77777777" w:rsidR="00BC4CBA" w:rsidRDefault="00BC4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DD8" w14:textId="77777777" w:rsidR="00000000" w:rsidRDefault="0000000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6E9"/>
    <w:multiLevelType w:val="multilevel"/>
    <w:tmpl w:val="5C10299E"/>
    <w:styleLink w:val="WWNum29"/>
    <w:lvl w:ilvl="0">
      <w:start w:val="1"/>
      <w:numFmt w:val="lowerLetter"/>
      <w:lvlText w:val="%1)"/>
      <w:lvlJc w:val="left"/>
      <w:pPr>
        <w:ind w:left="720" w:hanging="360"/>
      </w:pPr>
      <w:rPr>
        <w:rFonts w:ascii="TimesNewRomanPS-BoldItalicMT" w:eastAsia="Times New Roman" w:hAnsi="TimesNewRomanPS-BoldItalicMT" w:cs="TimesNewRomanPS-BoldItalicM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6A1027"/>
    <w:multiLevelType w:val="multilevel"/>
    <w:tmpl w:val="CF8CCBF0"/>
    <w:styleLink w:val="WWNum15"/>
    <w:lvl w:ilvl="0">
      <w:start w:val="1"/>
      <w:numFmt w:val="lowerLetter"/>
      <w:lvlText w:val="%1)"/>
      <w:lvlJc w:val="left"/>
      <w:pPr>
        <w:ind w:left="780" w:hanging="360"/>
      </w:pPr>
      <w:rPr>
        <w:rFonts w:cs="Times New Roman"/>
        <w:b/>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2" w15:restartNumberingAfterBreak="0">
    <w:nsid w:val="050A7933"/>
    <w:multiLevelType w:val="multilevel"/>
    <w:tmpl w:val="D75A3C46"/>
    <w:styleLink w:val="WWNum1"/>
    <w:lvl w:ilvl="0">
      <w:start w:val="1"/>
      <w:numFmt w:val="lowerLetter"/>
      <w:lvlText w:val="%1)"/>
      <w:lvlJc w:val="left"/>
      <w:pPr>
        <w:ind w:left="1068" w:hanging="360"/>
      </w:pPr>
      <w:rPr>
        <w:rFonts w:ascii="TimesNewRomanPS-BoldItalicMT" w:eastAsia="Times New Roman" w:hAnsi="TimesNewRomanPS-BoldItalicMT" w:cs="TimesNewRomanPS-BoldItalicMT"/>
        <w:b/>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3" w15:restartNumberingAfterBreak="0">
    <w:nsid w:val="07294E48"/>
    <w:multiLevelType w:val="multilevel"/>
    <w:tmpl w:val="B23A0592"/>
    <w:styleLink w:val="WWNum14"/>
    <w:lvl w:ilvl="0">
      <w:numFmt w:val="bullet"/>
      <w:lvlText w:val=""/>
      <w:lvlJc w:val="left"/>
      <w:pPr>
        <w:ind w:left="720" w:hanging="360"/>
      </w:pPr>
      <w:rPr>
        <w:rFonts w:ascii="Times New Roman" w:eastAsia="SymbolMT" w:hAnsi="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1017761A"/>
    <w:multiLevelType w:val="multilevel"/>
    <w:tmpl w:val="34F60E3A"/>
    <w:styleLink w:val="WWNum13"/>
    <w:lvl w:ilvl="0">
      <w:numFmt w:val="bullet"/>
      <w:lvlText w:val=""/>
      <w:lvlJc w:val="left"/>
      <w:pPr>
        <w:ind w:left="720" w:hanging="360"/>
      </w:pPr>
      <w:rPr>
        <w:rFonts w:ascii="Calibri" w:hAnsi="Calibri"/>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lvl>
    <w:lvl w:ilvl="8">
      <w:numFmt w:val="bullet"/>
      <w:lvlText w:val=""/>
      <w:lvlJc w:val="left"/>
      <w:pPr>
        <w:ind w:left="6480" w:hanging="360"/>
      </w:pPr>
    </w:lvl>
  </w:abstractNum>
  <w:abstractNum w:abstractNumId="5" w15:restartNumberingAfterBreak="0">
    <w:nsid w:val="146C21E7"/>
    <w:multiLevelType w:val="multilevel"/>
    <w:tmpl w:val="80D4E054"/>
    <w:styleLink w:val="WWNum30"/>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6" w15:restartNumberingAfterBreak="0">
    <w:nsid w:val="14F705C1"/>
    <w:multiLevelType w:val="multilevel"/>
    <w:tmpl w:val="CF4E6C48"/>
    <w:styleLink w:val="WWNum18"/>
    <w:lvl w:ilvl="0">
      <w:start w:val="1"/>
      <w:numFmt w:val="lowerLetter"/>
      <w:lvlText w:val="%1)"/>
      <w:lvlJc w:val="left"/>
      <w:pPr>
        <w:ind w:left="814" w:hanging="360"/>
      </w:pPr>
      <w:rPr>
        <w:rFonts w:cs="Times New Roman"/>
        <w:b/>
        <w:i w:val="0"/>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7" w15:restartNumberingAfterBreak="0">
    <w:nsid w:val="158A0C2D"/>
    <w:multiLevelType w:val="multilevel"/>
    <w:tmpl w:val="B7442756"/>
    <w:styleLink w:val="WWNum25"/>
    <w:lvl w:ilvl="0">
      <w:start w:val="1"/>
      <w:numFmt w:val="lowerLetter"/>
      <w:lvlText w:val="%1)"/>
      <w:lvlJc w:val="left"/>
      <w:pPr>
        <w:ind w:left="1174" w:hanging="360"/>
      </w:pPr>
      <w:rPr>
        <w:b/>
      </w:r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8" w15:restartNumberingAfterBreak="0">
    <w:nsid w:val="194F1BAB"/>
    <w:multiLevelType w:val="multilevel"/>
    <w:tmpl w:val="5120A1C8"/>
    <w:styleLink w:val="WWNum8"/>
    <w:lvl w:ilvl="0">
      <w:start w:val="1"/>
      <w:numFmt w:val="decimal"/>
      <w:lvlText w:val="%1)"/>
      <w:lvlJc w:val="left"/>
      <w:pPr>
        <w:ind w:left="780" w:hanging="360"/>
      </w:pPr>
      <w:rPr>
        <w:rFonts w:cs="Times New Roman"/>
        <w:b/>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9" w15:restartNumberingAfterBreak="0">
    <w:nsid w:val="1A4B54C1"/>
    <w:multiLevelType w:val="multilevel"/>
    <w:tmpl w:val="589A98EC"/>
    <w:styleLink w:val="WWNum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DF604C"/>
    <w:multiLevelType w:val="multilevel"/>
    <w:tmpl w:val="2DD259FA"/>
    <w:styleLink w:val="WWNum7"/>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BEC40B8"/>
    <w:multiLevelType w:val="multilevel"/>
    <w:tmpl w:val="0352DB70"/>
    <w:styleLink w:val="WWNum2"/>
    <w:lvl w:ilvl="0">
      <w:start w:val="1"/>
      <w:numFmt w:val="lowerLetter"/>
      <w:lvlText w:val="%1)"/>
      <w:lvlJc w:val="left"/>
      <w:pPr>
        <w:ind w:left="814" w:hanging="360"/>
      </w:pPr>
      <w:rPr>
        <w:rFonts w:cs="Times New Roman"/>
        <w:b/>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12" w15:restartNumberingAfterBreak="0">
    <w:nsid w:val="2D500A90"/>
    <w:multiLevelType w:val="multilevel"/>
    <w:tmpl w:val="C4F81924"/>
    <w:styleLink w:val="WWNum21"/>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8303D9"/>
    <w:multiLevelType w:val="multilevel"/>
    <w:tmpl w:val="877ABB4A"/>
    <w:styleLink w:val="WWNum11"/>
    <w:lvl w:ilvl="0">
      <w:start w:val="1"/>
      <w:numFmt w:val="decimal"/>
      <w:lvlText w:val="%1)"/>
      <w:lvlJc w:val="left"/>
      <w:pPr>
        <w:ind w:left="874" w:hanging="420"/>
      </w:pPr>
      <w:rPr>
        <w:rFonts w:cs="Times New Roman"/>
        <w:b/>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14" w15:restartNumberingAfterBreak="0">
    <w:nsid w:val="40B343BB"/>
    <w:multiLevelType w:val="multilevel"/>
    <w:tmpl w:val="304E6796"/>
    <w:styleLink w:val="WWNum19"/>
    <w:lvl w:ilvl="0">
      <w:start w:val="1"/>
      <w:numFmt w:val="lowerLetter"/>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43880C30"/>
    <w:multiLevelType w:val="multilevel"/>
    <w:tmpl w:val="6DC8EB08"/>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5E23B1A"/>
    <w:multiLevelType w:val="multilevel"/>
    <w:tmpl w:val="29D421DE"/>
    <w:styleLink w:val="WWNum9"/>
    <w:lvl w:ilvl="0">
      <w:start w:val="1"/>
      <w:numFmt w:val="decimal"/>
      <w:lvlText w:val="%1)"/>
      <w:lvlJc w:val="left"/>
      <w:pPr>
        <w:ind w:left="780" w:hanging="360"/>
      </w:pPr>
      <w:rPr>
        <w:rFonts w:cs="Times New Roman"/>
        <w:b/>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17" w15:restartNumberingAfterBreak="0">
    <w:nsid w:val="4B4558EE"/>
    <w:multiLevelType w:val="multilevel"/>
    <w:tmpl w:val="BDE457BE"/>
    <w:styleLink w:val="WWNum31"/>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18" w15:restartNumberingAfterBreak="0">
    <w:nsid w:val="52A70881"/>
    <w:multiLevelType w:val="multilevel"/>
    <w:tmpl w:val="E23A7122"/>
    <w:styleLink w:val="WWNum6"/>
    <w:lvl w:ilvl="0">
      <w:start w:val="1"/>
      <w:numFmt w:val="decimal"/>
      <w:lvlText w:val="%1."/>
      <w:lvlJc w:val="left"/>
      <w:pPr>
        <w:ind w:left="814" w:hanging="360"/>
      </w:pPr>
      <w:rPr>
        <w:rFonts w:cs="Times New Roman"/>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19" w15:restartNumberingAfterBreak="0">
    <w:nsid w:val="530B08E3"/>
    <w:multiLevelType w:val="multilevel"/>
    <w:tmpl w:val="148A65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20269C"/>
    <w:multiLevelType w:val="multilevel"/>
    <w:tmpl w:val="CD5E0782"/>
    <w:styleLink w:val="WWNum16"/>
    <w:lvl w:ilvl="0">
      <w:start w:val="1"/>
      <w:numFmt w:val="lowerLetter"/>
      <w:lvlText w:val="%1)"/>
      <w:lvlJc w:val="left"/>
      <w:pPr>
        <w:ind w:left="1068" w:hanging="360"/>
      </w:pPr>
      <w:rPr>
        <w:rFonts w:ascii="TimesNewRomanPS-BoldItalicMT" w:eastAsia="Times New Roman" w:hAnsi="TimesNewRomanPS-BoldItalicMT" w:cs="TimesNewRomanPS-BoldItalicMT"/>
        <w:b/>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1" w15:restartNumberingAfterBreak="0">
    <w:nsid w:val="556F5471"/>
    <w:multiLevelType w:val="multilevel"/>
    <w:tmpl w:val="55840160"/>
    <w:styleLink w:val="WWNum23"/>
    <w:lvl w:ilvl="0">
      <w:start w:val="1"/>
      <w:numFmt w:val="lowerLetter"/>
      <w:lvlText w:val="%1)"/>
      <w:lvlJc w:val="left"/>
      <w:pPr>
        <w:ind w:left="1174" w:hanging="360"/>
      </w:pPr>
      <w:rPr>
        <w:b/>
      </w:r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22" w15:restartNumberingAfterBreak="0">
    <w:nsid w:val="578A240D"/>
    <w:multiLevelType w:val="multilevel"/>
    <w:tmpl w:val="7D0228F4"/>
    <w:styleLink w:val="WWNum4"/>
    <w:lvl w:ilvl="0">
      <w:start w:val="1"/>
      <w:numFmt w:val="lowerLetter"/>
      <w:lvlText w:val="%1)"/>
      <w:lvlJc w:val="left"/>
      <w:pPr>
        <w:ind w:left="814" w:hanging="360"/>
      </w:pPr>
      <w:rPr>
        <w:rFonts w:cs="Times New Roman"/>
        <w:b/>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23" w15:restartNumberingAfterBreak="0">
    <w:nsid w:val="5DA8510D"/>
    <w:multiLevelType w:val="multilevel"/>
    <w:tmpl w:val="2C8C64AC"/>
    <w:styleLink w:val="WWNum3"/>
    <w:lvl w:ilvl="0">
      <w:start w:val="1"/>
      <w:numFmt w:val="lowerLetter"/>
      <w:lvlText w:val="%1)"/>
      <w:lvlJc w:val="left"/>
      <w:pPr>
        <w:ind w:left="814" w:hanging="360"/>
      </w:pPr>
      <w:rPr>
        <w:rFonts w:cs="Times New Roman"/>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24" w15:restartNumberingAfterBreak="0">
    <w:nsid w:val="5DDD240C"/>
    <w:multiLevelType w:val="multilevel"/>
    <w:tmpl w:val="2E0261A0"/>
    <w:styleLink w:val="WWNum5"/>
    <w:lvl w:ilvl="0">
      <w:start w:val="1"/>
      <w:numFmt w:val="lowerLetter"/>
      <w:lvlText w:val="%1)"/>
      <w:lvlJc w:val="left"/>
      <w:pPr>
        <w:ind w:left="814" w:hanging="360"/>
      </w:pPr>
      <w:rPr>
        <w:rFonts w:cs="Times New Roman"/>
        <w:b/>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25" w15:restartNumberingAfterBreak="0">
    <w:nsid w:val="5E01122A"/>
    <w:multiLevelType w:val="multilevel"/>
    <w:tmpl w:val="25A21F3E"/>
    <w:styleLink w:val="WWNum26"/>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6" w15:restartNumberingAfterBreak="0">
    <w:nsid w:val="5FA0466F"/>
    <w:multiLevelType w:val="multilevel"/>
    <w:tmpl w:val="98707BBA"/>
    <w:styleLink w:val="WWNum27"/>
    <w:lvl w:ilvl="0">
      <w:start w:val="1"/>
      <w:numFmt w:val="lowerLetter"/>
      <w:lvlText w:val="%1)"/>
      <w:lvlJc w:val="left"/>
      <w:pPr>
        <w:ind w:left="1174" w:hanging="360"/>
      </w:pPr>
      <w:rPr>
        <w:b/>
      </w:r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abstractNum w:abstractNumId="27" w15:restartNumberingAfterBreak="0">
    <w:nsid w:val="61E1453C"/>
    <w:multiLevelType w:val="multilevel"/>
    <w:tmpl w:val="89B69DA4"/>
    <w:styleLink w:val="WWNum12"/>
    <w:lvl w:ilvl="0">
      <w:start w:val="1"/>
      <w:numFmt w:val="lowerLetter"/>
      <w:lvlText w:val="%1)"/>
      <w:lvlJc w:val="left"/>
      <w:pPr>
        <w:ind w:left="814" w:hanging="360"/>
      </w:pPr>
      <w:rPr>
        <w:rFonts w:cs="Times New Roman"/>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28" w15:restartNumberingAfterBreak="0">
    <w:nsid w:val="622E4E2D"/>
    <w:multiLevelType w:val="multilevel"/>
    <w:tmpl w:val="AD9E0DC8"/>
    <w:styleLink w:val="WWNum28"/>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9" w15:restartNumberingAfterBreak="0">
    <w:nsid w:val="62A114A1"/>
    <w:multiLevelType w:val="multilevel"/>
    <w:tmpl w:val="21447A5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091654"/>
    <w:multiLevelType w:val="multilevel"/>
    <w:tmpl w:val="A6E4E15E"/>
    <w:lvl w:ilvl="0">
      <w:start w:val="1"/>
      <w:numFmt w:val="lowerLetter"/>
      <w:lvlText w:val="%1)"/>
      <w:lvlJc w:val="left"/>
      <w:pPr>
        <w:ind w:left="890" w:hanging="360"/>
      </w:pPr>
      <w:rPr>
        <w:b/>
      </w:r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1" w15:restartNumberingAfterBreak="0">
    <w:nsid w:val="697279E9"/>
    <w:multiLevelType w:val="multilevel"/>
    <w:tmpl w:val="87589E2E"/>
    <w:styleLink w:val="WWNum17"/>
    <w:lvl w:ilvl="0">
      <w:start w:val="1"/>
      <w:numFmt w:val="lowerLetter"/>
      <w:lvlText w:val="%1)"/>
      <w:lvlJc w:val="left"/>
      <w:pPr>
        <w:ind w:left="814" w:hanging="360"/>
      </w:pPr>
      <w:rPr>
        <w:rFonts w:ascii="Times New Roman" w:eastAsia="Times New Roman" w:hAnsi="Times New Roman" w:cs="Times New Roman"/>
      </w:rPr>
    </w:lvl>
    <w:lvl w:ilvl="1">
      <w:start w:val="1"/>
      <w:numFmt w:val="lowerLetter"/>
      <w:lvlText w:val="%2."/>
      <w:lvlJc w:val="left"/>
      <w:pPr>
        <w:ind w:left="1534" w:hanging="360"/>
      </w:pPr>
      <w:rPr>
        <w:rFonts w:cs="Times New Roman"/>
      </w:rPr>
    </w:lvl>
    <w:lvl w:ilvl="2">
      <w:start w:val="1"/>
      <w:numFmt w:val="lowerRoman"/>
      <w:lvlText w:val="%3."/>
      <w:lvlJc w:val="right"/>
      <w:pPr>
        <w:ind w:left="2254" w:hanging="180"/>
      </w:pPr>
      <w:rPr>
        <w:rFonts w:cs="Times New Roman"/>
      </w:rPr>
    </w:lvl>
    <w:lvl w:ilvl="3">
      <w:start w:val="1"/>
      <w:numFmt w:val="decimal"/>
      <w:lvlText w:val="%4."/>
      <w:lvlJc w:val="left"/>
      <w:pPr>
        <w:ind w:left="2974" w:hanging="360"/>
      </w:pPr>
      <w:rPr>
        <w:rFonts w:cs="Times New Roman"/>
      </w:rPr>
    </w:lvl>
    <w:lvl w:ilvl="4">
      <w:start w:val="1"/>
      <w:numFmt w:val="lowerLetter"/>
      <w:lvlText w:val="%5."/>
      <w:lvlJc w:val="left"/>
      <w:pPr>
        <w:ind w:left="3694" w:hanging="360"/>
      </w:pPr>
      <w:rPr>
        <w:rFonts w:cs="Times New Roman"/>
      </w:rPr>
    </w:lvl>
    <w:lvl w:ilvl="5">
      <w:start w:val="1"/>
      <w:numFmt w:val="lowerRoman"/>
      <w:lvlText w:val="%6."/>
      <w:lvlJc w:val="right"/>
      <w:pPr>
        <w:ind w:left="4414" w:hanging="180"/>
      </w:pPr>
      <w:rPr>
        <w:rFonts w:cs="Times New Roman"/>
      </w:rPr>
    </w:lvl>
    <w:lvl w:ilvl="6">
      <w:start w:val="1"/>
      <w:numFmt w:val="decimal"/>
      <w:lvlText w:val="%7."/>
      <w:lvlJc w:val="left"/>
      <w:pPr>
        <w:ind w:left="5134" w:hanging="360"/>
      </w:pPr>
      <w:rPr>
        <w:rFonts w:cs="Times New Roman"/>
      </w:rPr>
    </w:lvl>
    <w:lvl w:ilvl="7">
      <w:start w:val="1"/>
      <w:numFmt w:val="lowerLetter"/>
      <w:lvlText w:val="%8."/>
      <w:lvlJc w:val="left"/>
      <w:pPr>
        <w:ind w:left="5854" w:hanging="360"/>
      </w:pPr>
      <w:rPr>
        <w:rFonts w:cs="Times New Roman"/>
      </w:rPr>
    </w:lvl>
    <w:lvl w:ilvl="8">
      <w:start w:val="1"/>
      <w:numFmt w:val="lowerRoman"/>
      <w:lvlText w:val="%9."/>
      <w:lvlJc w:val="right"/>
      <w:pPr>
        <w:ind w:left="6574" w:hanging="180"/>
      </w:pPr>
      <w:rPr>
        <w:rFonts w:cs="Times New Roman"/>
      </w:rPr>
    </w:lvl>
  </w:abstractNum>
  <w:abstractNum w:abstractNumId="32" w15:restartNumberingAfterBreak="0">
    <w:nsid w:val="6D104FBD"/>
    <w:multiLevelType w:val="multilevel"/>
    <w:tmpl w:val="99A4A7A6"/>
    <w:styleLink w:val="WWNum24"/>
    <w:lvl w:ilvl="0">
      <w:start w:val="1"/>
      <w:numFmt w:val="lowerLetter"/>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33" w15:restartNumberingAfterBreak="0">
    <w:nsid w:val="7D7C4AEE"/>
    <w:multiLevelType w:val="multilevel"/>
    <w:tmpl w:val="BE789474"/>
    <w:styleLink w:val="WWNum10"/>
    <w:lvl w:ilvl="0">
      <w:start w:val="1"/>
      <w:numFmt w:val="decimal"/>
      <w:lvlText w:val="%1)"/>
      <w:lvlJc w:val="left"/>
      <w:pPr>
        <w:ind w:left="780" w:hanging="360"/>
      </w:pPr>
      <w:rPr>
        <w:rFonts w:cs="Times New Roman"/>
        <w:b/>
      </w:rPr>
    </w:lvl>
    <w:lvl w:ilvl="1">
      <w:start w:val="1"/>
      <w:numFmt w:val="lowerLetter"/>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34" w15:restartNumberingAfterBreak="0">
    <w:nsid w:val="7E2A6948"/>
    <w:multiLevelType w:val="multilevel"/>
    <w:tmpl w:val="8FF0785E"/>
    <w:styleLink w:val="WWNum22"/>
    <w:lvl w:ilvl="0">
      <w:start w:val="1"/>
      <w:numFmt w:val="lowerLetter"/>
      <w:lvlText w:val="%1)"/>
      <w:lvlJc w:val="left"/>
      <w:pPr>
        <w:ind w:left="785" w:hanging="360"/>
      </w:pPr>
      <w:rPr>
        <w:b/>
      </w:rPr>
    </w:lvl>
    <w:lvl w:ilvl="1">
      <w:start w:val="1"/>
      <w:numFmt w:val="lowerLetter"/>
      <w:lvlText w:val="%2."/>
      <w:lvlJc w:val="left"/>
      <w:pPr>
        <w:ind w:left="1894" w:hanging="360"/>
      </w:pPr>
    </w:lvl>
    <w:lvl w:ilvl="2">
      <w:start w:val="1"/>
      <w:numFmt w:val="lowerRoman"/>
      <w:lvlText w:val="%3."/>
      <w:lvlJc w:val="right"/>
      <w:pPr>
        <w:ind w:left="2614" w:hanging="180"/>
      </w:pPr>
    </w:lvl>
    <w:lvl w:ilvl="3">
      <w:start w:val="1"/>
      <w:numFmt w:val="decimal"/>
      <w:lvlText w:val="%4."/>
      <w:lvlJc w:val="left"/>
      <w:pPr>
        <w:ind w:left="3334" w:hanging="360"/>
      </w:pPr>
    </w:lvl>
    <w:lvl w:ilvl="4">
      <w:start w:val="1"/>
      <w:numFmt w:val="lowerLetter"/>
      <w:lvlText w:val="%5."/>
      <w:lvlJc w:val="left"/>
      <w:pPr>
        <w:ind w:left="4054" w:hanging="360"/>
      </w:pPr>
    </w:lvl>
    <w:lvl w:ilvl="5">
      <w:start w:val="1"/>
      <w:numFmt w:val="lowerRoman"/>
      <w:lvlText w:val="%6."/>
      <w:lvlJc w:val="right"/>
      <w:pPr>
        <w:ind w:left="4774" w:hanging="180"/>
      </w:pPr>
    </w:lvl>
    <w:lvl w:ilvl="6">
      <w:start w:val="1"/>
      <w:numFmt w:val="decimal"/>
      <w:lvlText w:val="%7."/>
      <w:lvlJc w:val="left"/>
      <w:pPr>
        <w:ind w:left="5494" w:hanging="360"/>
      </w:pPr>
    </w:lvl>
    <w:lvl w:ilvl="7">
      <w:start w:val="1"/>
      <w:numFmt w:val="lowerLetter"/>
      <w:lvlText w:val="%8."/>
      <w:lvlJc w:val="left"/>
      <w:pPr>
        <w:ind w:left="6214" w:hanging="360"/>
      </w:pPr>
    </w:lvl>
    <w:lvl w:ilvl="8">
      <w:start w:val="1"/>
      <w:numFmt w:val="lowerRoman"/>
      <w:lvlText w:val="%9."/>
      <w:lvlJc w:val="right"/>
      <w:pPr>
        <w:ind w:left="6934" w:hanging="180"/>
      </w:pPr>
    </w:lvl>
  </w:abstractNum>
  <w:num w:numId="1" w16cid:durableId="382751075">
    <w:abstractNumId w:val="15"/>
  </w:num>
  <w:num w:numId="2" w16cid:durableId="1609502744">
    <w:abstractNumId w:val="2"/>
  </w:num>
  <w:num w:numId="3" w16cid:durableId="29458245">
    <w:abstractNumId w:val="11"/>
  </w:num>
  <w:num w:numId="4" w16cid:durableId="1465929591">
    <w:abstractNumId w:val="23"/>
  </w:num>
  <w:num w:numId="5" w16cid:durableId="1089958624">
    <w:abstractNumId w:val="22"/>
  </w:num>
  <w:num w:numId="6" w16cid:durableId="1166672440">
    <w:abstractNumId w:val="24"/>
  </w:num>
  <w:num w:numId="7" w16cid:durableId="1216620920">
    <w:abstractNumId w:val="18"/>
  </w:num>
  <w:num w:numId="8" w16cid:durableId="287980067">
    <w:abstractNumId w:val="10"/>
  </w:num>
  <w:num w:numId="9" w16cid:durableId="239797292">
    <w:abstractNumId w:val="8"/>
  </w:num>
  <w:num w:numId="10" w16cid:durableId="1213423942">
    <w:abstractNumId w:val="16"/>
  </w:num>
  <w:num w:numId="11" w16cid:durableId="1226181132">
    <w:abstractNumId w:val="33"/>
  </w:num>
  <w:num w:numId="12" w16cid:durableId="1140539188">
    <w:abstractNumId w:val="13"/>
  </w:num>
  <w:num w:numId="13" w16cid:durableId="264701461">
    <w:abstractNumId w:val="27"/>
  </w:num>
  <w:num w:numId="14" w16cid:durableId="598607518">
    <w:abstractNumId w:val="4"/>
  </w:num>
  <w:num w:numId="15" w16cid:durableId="217672083">
    <w:abstractNumId w:val="3"/>
  </w:num>
  <w:num w:numId="16" w16cid:durableId="931620762">
    <w:abstractNumId w:val="1"/>
  </w:num>
  <w:num w:numId="17" w16cid:durableId="968163673">
    <w:abstractNumId w:val="20"/>
  </w:num>
  <w:num w:numId="18" w16cid:durableId="1597860758">
    <w:abstractNumId w:val="31"/>
  </w:num>
  <w:num w:numId="19" w16cid:durableId="1022122201">
    <w:abstractNumId w:val="6"/>
  </w:num>
  <w:num w:numId="20" w16cid:durableId="572936828">
    <w:abstractNumId w:val="14"/>
  </w:num>
  <w:num w:numId="21" w16cid:durableId="312298024">
    <w:abstractNumId w:val="9"/>
  </w:num>
  <w:num w:numId="22" w16cid:durableId="2095467628">
    <w:abstractNumId w:val="12"/>
  </w:num>
  <w:num w:numId="23" w16cid:durableId="680737394">
    <w:abstractNumId w:val="34"/>
  </w:num>
  <w:num w:numId="24" w16cid:durableId="359431809">
    <w:abstractNumId w:val="21"/>
  </w:num>
  <w:num w:numId="25" w16cid:durableId="2125734167">
    <w:abstractNumId w:val="32"/>
  </w:num>
  <w:num w:numId="26" w16cid:durableId="1060135494">
    <w:abstractNumId w:val="7"/>
  </w:num>
  <w:num w:numId="27" w16cid:durableId="176651261">
    <w:abstractNumId w:val="25"/>
  </w:num>
  <w:num w:numId="28" w16cid:durableId="1983385269">
    <w:abstractNumId w:val="26"/>
  </w:num>
  <w:num w:numId="29" w16cid:durableId="419302423">
    <w:abstractNumId w:val="28"/>
  </w:num>
  <w:num w:numId="30" w16cid:durableId="111560188">
    <w:abstractNumId w:val="0"/>
  </w:num>
  <w:num w:numId="31" w16cid:durableId="1194462029">
    <w:abstractNumId w:val="5"/>
  </w:num>
  <w:num w:numId="32" w16cid:durableId="1228955749">
    <w:abstractNumId w:val="17"/>
  </w:num>
  <w:num w:numId="33" w16cid:durableId="1980567373">
    <w:abstractNumId w:val="1"/>
    <w:lvlOverride w:ilvl="0">
      <w:startOverride w:val="1"/>
    </w:lvlOverride>
  </w:num>
  <w:num w:numId="34" w16cid:durableId="988821957">
    <w:abstractNumId w:val="21"/>
    <w:lvlOverride w:ilvl="0">
      <w:startOverride w:val="1"/>
    </w:lvlOverride>
  </w:num>
  <w:num w:numId="35" w16cid:durableId="1017926043">
    <w:abstractNumId w:val="30"/>
  </w:num>
  <w:num w:numId="36" w16cid:durableId="1437676460">
    <w:abstractNumId w:val="7"/>
    <w:lvlOverride w:ilvl="0">
      <w:startOverride w:val="1"/>
    </w:lvlOverride>
  </w:num>
  <w:num w:numId="37" w16cid:durableId="1085690073">
    <w:abstractNumId w:val="22"/>
    <w:lvlOverride w:ilvl="0">
      <w:startOverride w:val="1"/>
    </w:lvlOverride>
  </w:num>
  <w:num w:numId="38" w16cid:durableId="1187788032">
    <w:abstractNumId w:val="5"/>
    <w:lvlOverride w:ilvl="0">
      <w:startOverride w:val="1"/>
    </w:lvlOverride>
  </w:num>
  <w:num w:numId="39" w16cid:durableId="2008096086">
    <w:abstractNumId w:val="8"/>
    <w:lvlOverride w:ilvl="0">
      <w:startOverride w:val="1"/>
    </w:lvlOverride>
  </w:num>
  <w:num w:numId="40" w16cid:durableId="1685474889">
    <w:abstractNumId w:val="16"/>
    <w:lvlOverride w:ilvl="0">
      <w:startOverride w:val="1"/>
    </w:lvlOverride>
  </w:num>
  <w:num w:numId="41" w16cid:durableId="1537162055">
    <w:abstractNumId w:val="33"/>
    <w:lvlOverride w:ilvl="0">
      <w:startOverride w:val="1"/>
    </w:lvlOverride>
  </w:num>
  <w:num w:numId="42" w16cid:durableId="1120762118">
    <w:abstractNumId w:val="13"/>
    <w:lvlOverride w:ilvl="0">
      <w:startOverride w:val="1"/>
    </w:lvlOverride>
  </w:num>
  <w:num w:numId="43" w16cid:durableId="916522872">
    <w:abstractNumId w:val="19"/>
  </w:num>
  <w:num w:numId="44" w16cid:durableId="1616404971">
    <w:abstractNumId w:val="29"/>
  </w:num>
  <w:num w:numId="45" w16cid:durableId="446701279">
    <w:abstractNumId w:val="17"/>
    <w:lvlOverride w:ilvl="0">
      <w:startOverride w:val="1"/>
    </w:lvlOverride>
  </w:num>
  <w:num w:numId="46" w16cid:durableId="1192769028">
    <w:abstractNumId w:val="9"/>
    <w:lvlOverride w:ilvl="0">
      <w:startOverride w:val="1"/>
    </w:lvlOverride>
  </w:num>
  <w:num w:numId="47" w16cid:durableId="369308933">
    <w:abstractNumId w:val="12"/>
    <w:lvlOverride w:ilvl="0">
      <w:startOverride w:val="1"/>
    </w:lvlOverride>
  </w:num>
  <w:num w:numId="48" w16cid:durableId="292442629">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A0CE9"/>
    <w:rsid w:val="0038535C"/>
    <w:rsid w:val="00AD79AA"/>
    <w:rsid w:val="00BC4CBA"/>
    <w:rsid w:val="00CA0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D9E8"/>
  <w15:docId w15:val="{F321CAA2-444E-472F-BF1F-8D7F2B85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suppressAutoHyphens/>
    </w:pPr>
    <w:rPr>
      <w:rFonts w:ascii="Arial Unicode MS" w:eastAsia="Arial Unicode MS" w:hAnsi="Arial Unicode MS" w:cs="Arial Unicode MS"/>
      <w:color w:val="000000"/>
      <w:sz w:val="24"/>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ResimYazs">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eParagraf">
    <w:name w:val="List Paragraph"/>
    <w:basedOn w:val="Standard"/>
    <w:pPr>
      <w:ind w:left="720"/>
    </w:pPr>
    <w:rPr>
      <w:rFonts w:ascii="Times New Roman" w:eastAsia="Times New Roman" w:hAnsi="Times New Roman" w:cs="Times New Roman"/>
      <w:color w:val="auto"/>
    </w:rPr>
  </w:style>
  <w:style w:type="paragraph" w:customStyle="1" w:styleId="HeaderandFooter">
    <w:name w:val="Header and Footer"/>
    <w:basedOn w:val="Standard"/>
  </w:style>
  <w:style w:type="paragraph" w:styleId="stBilgi">
    <w:name w:val="header"/>
    <w:basedOn w:val="Standard"/>
    <w:pPr>
      <w:tabs>
        <w:tab w:val="center" w:pos="4536"/>
        <w:tab w:val="right" w:pos="9072"/>
      </w:tabs>
    </w:pPr>
  </w:style>
  <w:style w:type="paragraph" w:styleId="AltBilgi">
    <w:name w:val="footer"/>
    <w:basedOn w:val="Standard"/>
    <w:pPr>
      <w:tabs>
        <w:tab w:val="center" w:pos="4536"/>
        <w:tab w:val="right" w:pos="9072"/>
      </w:tabs>
    </w:pPr>
  </w:style>
  <w:style w:type="paragraph" w:styleId="BalonMetni">
    <w:name w:val="Balloon Text"/>
    <w:basedOn w:val="Standard"/>
    <w:rPr>
      <w:rFonts w:ascii="Tahoma" w:eastAsia="Tahoma" w:hAnsi="Tahoma" w:cs="Tahoma"/>
      <w:sz w:val="16"/>
      <w:szCs w:val="16"/>
    </w:rPr>
  </w:style>
  <w:style w:type="paragraph" w:styleId="DzMetin">
    <w:name w:val="Plain Text"/>
    <w:basedOn w:val="Standard"/>
    <w:rPr>
      <w:rFonts w:ascii="Consolas" w:eastAsia="Calibri" w:hAnsi="Consolas" w:cs="Consolas"/>
      <w:color w:val="auto"/>
      <w:kern w:val="3"/>
      <w:sz w:val="21"/>
      <w:szCs w:val="21"/>
      <w:lang w:eastAsia="en-US"/>
    </w:rPr>
  </w:style>
  <w:style w:type="character" w:customStyle="1" w:styleId="GvdemetniKaln7">
    <w:name w:val="Gövde metni + Kalın7"/>
    <w:basedOn w:val="VarsaylanParagrafYazTipi"/>
    <w:rPr>
      <w:rFonts w:ascii="Times New Roman" w:eastAsia="Times New Roman" w:hAnsi="Times New Roman" w:cs="Times New Roman"/>
      <w:b/>
      <w:bCs/>
      <w:spacing w:val="0"/>
      <w:sz w:val="17"/>
      <w:szCs w:val="17"/>
    </w:rPr>
  </w:style>
  <w:style w:type="character" w:customStyle="1" w:styleId="GvdemetniKaln6">
    <w:name w:val="Gövde metni + Kalın6"/>
    <w:basedOn w:val="VarsaylanParagrafYazTipi"/>
    <w:rPr>
      <w:rFonts w:ascii="Times New Roman" w:eastAsia="Times New Roman" w:hAnsi="Times New Roman" w:cs="Times New Roman"/>
      <w:b/>
      <w:bCs/>
      <w:spacing w:val="0"/>
      <w:sz w:val="17"/>
      <w:szCs w:val="17"/>
    </w:rPr>
  </w:style>
  <w:style w:type="character" w:customStyle="1" w:styleId="Balk2KalnDeil">
    <w:name w:val="Başlık #2 + Kalın Değil"/>
    <w:basedOn w:val="VarsaylanParagrafYazTipi"/>
    <w:rPr>
      <w:rFonts w:ascii="Times New Roman" w:eastAsia="Times New Roman" w:hAnsi="Times New Roman" w:cs="Times New Roman"/>
      <w:spacing w:val="0"/>
      <w:sz w:val="17"/>
      <w:szCs w:val="17"/>
    </w:rPr>
  </w:style>
  <w:style w:type="character" w:customStyle="1" w:styleId="GvdemetniKaln">
    <w:name w:val="Gövde metni + Kalın"/>
    <w:basedOn w:val="VarsaylanParagrafYazTipi"/>
    <w:rPr>
      <w:rFonts w:ascii="Times New Roman" w:eastAsia="Times New Roman" w:hAnsi="Times New Roman" w:cs="Times New Roman"/>
      <w:b/>
      <w:bCs/>
      <w:spacing w:val="0"/>
      <w:sz w:val="17"/>
      <w:szCs w:val="17"/>
    </w:rPr>
  </w:style>
  <w:style w:type="character" w:customStyle="1" w:styleId="stBilgiChar">
    <w:name w:val="Üst Bilgi Char"/>
    <w:basedOn w:val="VarsaylanParagrafYazTipi"/>
    <w:rPr>
      <w:rFonts w:ascii="Arial Unicode MS" w:eastAsia="Arial Unicode MS" w:hAnsi="Arial Unicode MS" w:cs="Arial Unicode MS"/>
      <w:color w:val="000000"/>
      <w:sz w:val="24"/>
      <w:szCs w:val="24"/>
      <w:lang w:eastAsia="tr-TR"/>
    </w:rPr>
  </w:style>
  <w:style w:type="character" w:customStyle="1" w:styleId="AltBilgiChar">
    <w:name w:val="Alt Bilgi Char"/>
    <w:basedOn w:val="VarsaylanParagrafYazTipi"/>
    <w:rPr>
      <w:rFonts w:ascii="Arial Unicode MS" w:eastAsia="Arial Unicode MS" w:hAnsi="Arial Unicode MS" w:cs="Arial Unicode MS"/>
      <w:color w:val="000000"/>
      <w:sz w:val="24"/>
      <w:szCs w:val="24"/>
      <w:lang w:eastAsia="tr-TR"/>
    </w:rPr>
  </w:style>
  <w:style w:type="character" w:customStyle="1" w:styleId="BalonMetniChar">
    <w:name w:val="Balon Metni Char"/>
    <w:basedOn w:val="VarsaylanParagrafYazTipi"/>
    <w:rPr>
      <w:rFonts w:ascii="Tahoma" w:eastAsia="Tahoma" w:hAnsi="Tahoma" w:cs="Tahoma"/>
      <w:color w:val="000000"/>
      <w:sz w:val="16"/>
      <w:szCs w:val="16"/>
    </w:rPr>
  </w:style>
  <w:style w:type="character" w:customStyle="1" w:styleId="DzMetinChar">
    <w:name w:val="Düz Metin Char"/>
    <w:basedOn w:val="VarsaylanParagrafYazTipi"/>
    <w:rPr>
      <w:rFonts w:ascii="Consolas" w:eastAsia="Calibri" w:hAnsi="Consolas" w:cs="Consolas"/>
      <w:kern w:val="3"/>
      <w:sz w:val="21"/>
      <w:szCs w:val="21"/>
      <w:lang w:eastAsia="en-US"/>
    </w:rPr>
  </w:style>
  <w:style w:type="character" w:customStyle="1" w:styleId="ListLabel1">
    <w:name w:val="ListLabel 1"/>
    <w:rPr>
      <w:rFonts w:ascii="TimesNewRomanPS-BoldItalicMT" w:eastAsia="Times New Roman" w:hAnsi="TimesNewRomanPS-BoldItalicMT" w:cs="TimesNewRomanPS-BoldItalicMT"/>
      <w:b/>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b/>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b/>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b/>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b/>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b/>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b/>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b/>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ascii="Calibri" w:eastAsia="Calibri" w:hAnsi="Calibri" w:cs="Calibri"/>
    </w:rPr>
  </w:style>
  <w:style w:type="character" w:customStyle="1" w:styleId="ListLabel110">
    <w:name w:val="ListLabel 110"/>
  </w:style>
  <w:style w:type="character" w:customStyle="1" w:styleId="ListLabel111">
    <w:name w:val="ListLabel 111"/>
  </w:style>
  <w:style w:type="character" w:customStyle="1" w:styleId="ListLabel112">
    <w:name w:val="ListLabel 112"/>
    <w:rPr>
      <w:rFonts w:ascii="Calibri" w:eastAsia="Calibri" w:hAnsi="Calibri" w:cs="Calibri"/>
    </w:rPr>
  </w:style>
  <w:style w:type="character" w:customStyle="1" w:styleId="ListLabel113">
    <w:name w:val="ListLabel 113"/>
  </w:style>
  <w:style w:type="character" w:customStyle="1" w:styleId="ListLabel114">
    <w:name w:val="ListLabel 114"/>
  </w:style>
  <w:style w:type="character" w:customStyle="1" w:styleId="ListLabel115">
    <w:name w:val="ListLabel 115"/>
    <w:rPr>
      <w:rFonts w:ascii="Calibri" w:eastAsia="Calibri" w:hAnsi="Calibri" w:cs="Calibri"/>
    </w:rPr>
  </w:style>
  <w:style w:type="character" w:customStyle="1" w:styleId="ListLabel116">
    <w:name w:val="ListLabel 116"/>
  </w:style>
  <w:style w:type="character" w:customStyle="1" w:styleId="ListLabel117">
    <w:name w:val="ListLabel 117"/>
  </w:style>
  <w:style w:type="character" w:customStyle="1" w:styleId="ListLabel118">
    <w:name w:val="ListLabel 118"/>
    <w:rPr>
      <w:rFonts w:eastAsia="SymbolMT"/>
    </w:rPr>
  </w:style>
  <w:style w:type="character" w:customStyle="1" w:styleId="ListLabel119">
    <w:name w:val="ListLabel 119"/>
  </w:style>
  <w:style w:type="character" w:customStyle="1" w:styleId="ListLabel120">
    <w:name w:val="ListLabel 120"/>
  </w:style>
  <w:style w:type="character" w:customStyle="1" w:styleId="ListLabel121">
    <w:name w:val="ListLabel 121"/>
    <w:rPr>
      <w:rFonts w:ascii="Calibri" w:eastAsia="Calibri" w:hAnsi="Calibri" w:cs="Calibri"/>
    </w:rPr>
  </w:style>
  <w:style w:type="character" w:customStyle="1" w:styleId="ListLabel122">
    <w:name w:val="ListLabel 122"/>
  </w:style>
  <w:style w:type="character" w:customStyle="1" w:styleId="ListLabel123">
    <w:name w:val="ListLabel 123"/>
  </w:style>
  <w:style w:type="character" w:customStyle="1" w:styleId="ListLabel124">
    <w:name w:val="ListLabel 124"/>
    <w:rPr>
      <w:rFonts w:ascii="Calibri" w:eastAsia="Calibri" w:hAnsi="Calibri" w:cs="Calibri"/>
    </w:rPr>
  </w:style>
  <w:style w:type="character" w:customStyle="1" w:styleId="ListLabel125">
    <w:name w:val="ListLabel 125"/>
  </w:style>
  <w:style w:type="character" w:customStyle="1" w:styleId="ListLabel126">
    <w:name w:val="ListLabel 126"/>
  </w:style>
  <w:style w:type="character" w:customStyle="1" w:styleId="ListLabel127">
    <w:name w:val="ListLabel 127"/>
    <w:rPr>
      <w:rFonts w:cs="Times New Roman"/>
      <w:b/>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ascii="TimesNewRomanPS-BoldItalicMT" w:eastAsia="Times New Roman" w:hAnsi="TimesNewRomanPS-BoldItalicMT" w:cs="TimesNewRomanPS-BoldItalicMT"/>
      <w:b/>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ascii="Times New Roman" w:eastAsia="Times New Roman" w:hAnsi="Times New Roman"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b/>
      <w:i w:val="0"/>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b/>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b/>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b/>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b/>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b/>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b/>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b/>
    </w:rPr>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TimesNewRomanPS-BoldItalicMT" w:eastAsia="Times New Roman" w:hAnsi="TimesNewRomanPS-BoldItalicMT" w:cs="TimesNewRomanPS-BoldItalicMT"/>
      <w:b/>
      <w:i w:val="0"/>
    </w:rPr>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numbering" w:customStyle="1" w:styleId="NoList">
    <w:name w:val="No List"/>
    <w:basedOn w:val="ListeYok"/>
    <w:pPr>
      <w:numPr>
        <w:numId w:val="1"/>
      </w:numPr>
    </w:pPr>
  </w:style>
  <w:style w:type="numbering" w:customStyle="1" w:styleId="WWNum1">
    <w:name w:val="WWNum1"/>
    <w:basedOn w:val="ListeYok"/>
    <w:pPr>
      <w:numPr>
        <w:numId w:val="2"/>
      </w:numPr>
    </w:pPr>
  </w:style>
  <w:style w:type="numbering" w:customStyle="1" w:styleId="WWNum2">
    <w:name w:val="WWNum2"/>
    <w:basedOn w:val="ListeYok"/>
    <w:pPr>
      <w:numPr>
        <w:numId w:val="3"/>
      </w:numPr>
    </w:pPr>
  </w:style>
  <w:style w:type="numbering" w:customStyle="1" w:styleId="WWNum3">
    <w:name w:val="WWNum3"/>
    <w:basedOn w:val="ListeYok"/>
    <w:pPr>
      <w:numPr>
        <w:numId w:val="4"/>
      </w:numPr>
    </w:pPr>
  </w:style>
  <w:style w:type="numbering" w:customStyle="1" w:styleId="WWNum4">
    <w:name w:val="WWNum4"/>
    <w:basedOn w:val="ListeYok"/>
    <w:pPr>
      <w:numPr>
        <w:numId w:val="5"/>
      </w:numPr>
    </w:pPr>
  </w:style>
  <w:style w:type="numbering" w:customStyle="1" w:styleId="WWNum5">
    <w:name w:val="WWNum5"/>
    <w:basedOn w:val="ListeYok"/>
    <w:pPr>
      <w:numPr>
        <w:numId w:val="6"/>
      </w:numPr>
    </w:pPr>
  </w:style>
  <w:style w:type="numbering" w:customStyle="1" w:styleId="WWNum6">
    <w:name w:val="WWNum6"/>
    <w:basedOn w:val="ListeYok"/>
    <w:pPr>
      <w:numPr>
        <w:numId w:val="7"/>
      </w:numPr>
    </w:pPr>
  </w:style>
  <w:style w:type="numbering" w:customStyle="1" w:styleId="WWNum7">
    <w:name w:val="WWNum7"/>
    <w:basedOn w:val="ListeYok"/>
    <w:pPr>
      <w:numPr>
        <w:numId w:val="8"/>
      </w:numPr>
    </w:pPr>
  </w:style>
  <w:style w:type="numbering" w:customStyle="1" w:styleId="WWNum8">
    <w:name w:val="WWNum8"/>
    <w:basedOn w:val="ListeYok"/>
    <w:pPr>
      <w:numPr>
        <w:numId w:val="9"/>
      </w:numPr>
    </w:pPr>
  </w:style>
  <w:style w:type="numbering" w:customStyle="1" w:styleId="WWNum9">
    <w:name w:val="WWNum9"/>
    <w:basedOn w:val="ListeYok"/>
    <w:pPr>
      <w:numPr>
        <w:numId w:val="10"/>
      </w:numPr>
    </w:pPr>
  </w:style>
  <w:style w:type="numbering" w:customStyle="1" w:styleId="WWNum10">
    <w:name w:val="WWNum10"/>
    <w:basedOn w:val="ListeYok"/>
    <w:pPr>
      <w:numPr>
        <w:numId w:val="11"/>
      </w:numPr>
    </w:pPr>
  </w:style>
  <w:style w:type="numbering" w:customStyle="1" w:styleId="WWNum11">
    <w:name w:val="WWNum11"/>
    <w:basedOn w:val="ListeYok"/>
    <w:pPr>
      <w:numPr>
        <w:numId w:val="12"/>
      </w:numPr>
    </w:pPr>
  </w:style>
  <w:style w:type="numbering" w:customStyle="1" w:styleId="WWNum12">
    <w:name w:val="WWNum12"/>
    <w:basedOn w:val="ListeYok"/>
    <w:pPr>
      <w:numPr>
        <w:numId w:val="13"/>
      </w:numPr>
    </w:pPr>
  </w:style>
  <w:style w:type="numbering" w:customStyle="1" w:styleId="WWNum13">
    <w:name w:val="WWNum13"/>
    <w:basedOn w:val="ListeYok"/>
    <w:pPr>
      <w:numPr>
        <w:numId w:val="14"/>
      </w:numPr>
    </w:pPr>
  </w:style>
  <w:style w:type="numbering" w:customStyle="1" w:styleId="WWNum14">
    <w:name w:val="WWNum14"/>
    <w:basedOn w:val="ListeYok"/>
    <w:pPr>
      <w:numPr>
        <w:numId w:val="15"/>
      </w:numPr>
    </w:pPr>
  </w:style>
  <w:style w:type="numbering" w:customStyle="1" w:styleId="WWNum15">
    <w:name w:val="WWNum15"/>
    <w:basedOn w:val="ListeYok"/>
    <w:pPr>
      <w:numPr>
        <w:numId w:val="16"/>
      </w:numPr>
    </w:pPr>
  </w:style>
  <w:style w:type="numbering" w:customStyle="1" w:styleId="WWNum16">
    <w:name w:val="WWNum16"/>
    <w:basedOn w:val="ListeYok"/>
    <w:pPr>
      <w:numPr>
        <w:numId w:val="17"/>
      </w:numPr>
    </w:pPr>
  </w:style>
  <w:style w:type="numbering" w:customStyle="1" w:styleId="WWNum17">
    <w:name w:val="WWNum17"/>
    <w:basedOn w:val="ListeYok"/>
    <w:pPr>
      <w:numPr>
        <w:numId w:val="18"/>
      </w:numPr>
    </w:pPr>
  </w:style>
  <w:style w:type="numbering" w:customStyle="1" w:styleId="WWNum18">
    <w:name w:val="WWNum18"/>
    <w:basedOn w:val="ListeYok"/>
    <w:pPr>
      <w:numPr>
        <w:numId w:val="19"/>
      </w:numPr>
    </w:pPr>
  </w:style>
  <w:style w:type="numbering" w:customStyle="1" w:styleId="WWNum19">
    <w:name w:val="WWNum19"/>
    <w:basedOn w:val="ListeYok"/>
    <w:pPr>
      <w:numPr>
        <w:numId w:val="20"/>
      </w:numPr>
    </w:pPr>
  </w:style>
  <w:style w:type="numbering" w:customStyle="1" w:styleId="WWNum20">
    <w:name w:val="WWNum20"/>
    <w:basedOn w:val="ListeYok"/>
    <w:pPr>
      <w:numPr>
        <w:numId w:val="21"/>
      </w:numPr>
    </w:pPr>
  </w:style>
  <w:style w:type="numbering" w:customStyle="1" w:styleId="WWNum21">
    <w:name w:val="WWNum21"/>
    <w:basedOn w:val="ListeYok"/>
    <w:pPr>
      <w:numPr>
        <w:numId w:val="22"/>
      </w:numPr>
    </w:pPr>
  </w:style>
  <w:style w:type="numbering" w:customStyle="1" w:styleId="WWNum22">
    <w:name w:val="WWNum22"/>
    <w:basedOn w:val="ListeYok"/>
    <w:pPr>
      <w:numPr>
        <w:numId w:val="23"/>
      </w:numPr>
    </w:pPr>
  </w:style>
  <w:style w:type="numbering" w:customStyle="1" w:styleId="WWNum23">
    <w:name w:val="WWNum23"/>
    <w:basedOn w:val="ListeYok"/>
    <w:pPr>
      <w:numPr>
        <w:numId w:val="24"/>
      </w:numPr>
    </w:pPr>
  </w:style>
  <w:style w:type="numbering" w:customStyle="1" w:styleId="WWNum24">
    <w:name w:val="WWNum24"/>
    <w:basedOn w:val="ListeYok"/>
    <w:pPr>
      <w:numPr>
        <w:numId w:val="25"/>
      </w:numPr>
    </w:pPr>
  </w:style>
  <w:style w:type="numbering" w:customStyle="1" w:styleId="WWNum25">
    <w:name w:val="WWNum25"/>
    <w:basedOn w:val="ListeYok"/>
    <w:pPr>
      <w:numPr>
        <w:numId w:val="26"/>
      </w:numPr>
    </w:pPr>
  </w:style>
  <w:style w:type="numbering" w:customStyle="1" w:styleId="WWNum26">
    <w:name w:val="WWNum26"/>
    <w:basedOn w:val="ListeYok"/>
    <w:pPr>
      <w:numPr>
        <w:numId w:val="27"/>
      </w:numPr>
    </w:pPr>
  </w:style>
  <w:style w:type="numbering" w:customStyle="1" w:styleId="WWNum27">
    <w:name w:val="WWNum27"/>
    <w:basedOn w:val="ListeYok"/>
    <w:pPr>
      <w:numPr>
        <w:numId w:val="28"/>
      </w:numPr>
    </w:pPr>
  </w:style>
  <w:style w:type="numbering" w:customStyle="1" w:styleId="WWNum28">
    <w:name w:val="WWNum28"/>
    <w:basedOn w:val="ListeYok"/>
    <w:pPr>
      <w:numPr>
        <w:numId w:val="29"/>
      </w:numPr>
    </w:pPr>
  </w:style>
  <w:style w:type="numbering" w:customStyle="1" w:styleId="WWNum29">
    <w:name w:val="WWNum29"/>
    <w:basedOn w:val="ListeYok"/>
    <w:pPr>
      <w:numPr>
        <w:numId w:val="30"/>
      </w:numPr>
    </w:pPr>
  </w:style>
  <w:style w:type="numbering" w:customStyle="1" w:styleId="WWNum30">
    <w:name w:val="WWNum30"/>
    <w:basedOn w:val="ListeYok"/>
    <w:pPr>
      <w:numPr>
        <w:numId w:val="31"/>
      </w:numPr>
    </w:pPr>
  </w:style>
  <w:style w:type="numbering" w:customStyle="1" w:styleId="WWNum31">
    <w:name w:val="WWNum31"/>
    <w:basedOn w:val="ListeYok"/>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bircan ulas</dc:creator>
  <cp:lastModifiedBy>Şule Ayhan</cp:lastModifiedBy>
  <cp:revision>2</cp:revision>
  <cp:lastPrinted>2017-03-31T06:42:00Z</cp:lastPrinted>
  <dcterms:created xsi:type="dcterms:W3CDTF">2025-12-01T07:02:00Z</dcterms:created>
  <dcterms:modified xsi:type="dcterms:W3CDTF">2025-12-01T07:02:00Z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